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4" w:rsidRDefault="008A14A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5C3D714" wp14:editId="1D6FDBB2">
            <wp:extent cx="1428750" cy="6005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410" cy="60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 w:rsidR="00595604">
        <w:rPr>
          <w:noProof/>
          <w:lang w:eastAsia="it-IT"/>
        </w:rPr>
        <w:drawing>
          <wp:inline distT="0" distB="0" distL="0" distR="0" wp14:anchorId="1ED72B7B" wp14:editId="3FABC535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604">
        <w:rPr>
          <w:noProof/>
          <w:lang w:eastAsia="it-IT"/>
        </w:rPr>
        <w:drawing>
          <wp:inline distT="0" distB="0" distL="0" distR="0" wp14:anchorId="66FA1ADB" wp14:editId="23E52DE2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6" w:rsidRDefault="00595604">
      <w:r>
        <w:rPr>
          <w:noProof/>
          <w:lang w:eastAsia="it-IT"/>
        </w:rPr>
        <w:t xml:space="preserve"> </w:t>
      </w: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4142F4" w:rsidRDefault="00117457" w:rsidP="004142F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BC57F3">
        <w:rPr>
          <w:b/>
          <w:sz w:val="36"/>
          <w:szCs w:val="36"/>
        </w:rPr>
        <w:t>IMPIANTI IDRICI ANTINCENDIO</w:t>
      </w:r>
      <w:r>
        <w:rPr>
          <w:b/>
          <w:sz w:val="36"/>
          <w:szCs w:val="36"/>
        </w:rPr>
        <w:t>”</w:t>
      </w: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F03152" w:rsidRPr="0081221B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C608CE"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crediti formativi</w:t>
      </w:r>
      <w:r>
        <w:rPr>
          <w:rFonts w:cs="Arial"/>
          <w:color w:val="000000"/>
          <w:szCs w:val="18"/>
          <w:shd w:val="clear" w:color="auto" w:fill="FFFFFF"/>
        </w:rPr>
        <w:t xml:space="preserve">, previsto </w:t>
      </w:r>
      <w:r w:rsidRPr="00117457">
        <w:rPr>
          <w:rFonts w:cs="Arial"/>
          <w:color w:val="000000"/>
          <w:szCs w:val="18"/>
          <w:shd w:val="clear" w:color="auto" w:fill="FFFFFF"/>
        </w:rPr>
        <w:t xml:space="preserve">per </w:t>
      </w:r>
      <w:r w:rsidR="00117457" w:rsidRPr="00117457">
        <w:rPr>
          <w:rFonts w:cs="Arial"/>
          <w:color w:val="000000"/>
          <w:szCs w:val="18"/>
          <w:shd w:val="clear" w:color="auto" w:fill="FFFFFF"/>
        </w:rPr>
        <w:t xml:space="preserve">il </w:t>
      </w:r>
      <w:r w:rsidR="00733DDE">
        <w:rPr>
          <w:rFonts w:cs="Arial"/>
          <w:color w:val="000000"/>
          <w:szCs w:val="18"/>
          <w:shd w:val="clear" w:color="auto" w:fill="FFFFFF"/>
        </w:rPr>
        <w:t xml:space="preserve"> </w:t>
      </w:r>
      <w:r w:rsidR="00BC57F3">
        <w:rPr>
          <w:rFonts w:cs="Arial"/>
          <w:color w:val="000000"/>
          <w:szCs w:val="18"/>
          <w:shd w:val="clear" w:color="auto" w:fill="FFFFFF"/>
        </w:rPr>
        <w:t>20</w:t>
      </w:r>
      <w:r w:rsidR="00117457" w:rsidRPr="00117457">
        <w:rPr>
          <w:rFonts w:cs="Arial"/>
          <w:color w:val="000000"/>
          <w:szCs w:val="18"/>
          <w:shd w:val="clear" w:color="auto" w:fill="FFFFFF"/>
        </w:rPr>
        <w:t xml:space="preserve"> aprile 2017</w:t>
      </w:r>
      <w:r w:rsidR="00117457">
        <w:rPr>
          <w:rFonts w:cs="Arial"/>
          <w:color w:val="000000"/>
          <w:szCs w:val="18"/>
          <w:shd w:val="clear" w:color="auto" w:fill="FFFFFF"/>
        </w:rPr>
        <w:t>.</w:t>
      </w:r>
    </w:p>
    <w:p w:rsidR="004142F4" w:rsidRDefault="0019362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 xml:space="preserve">del Collegio dei Periti di Mantova </w:t>
      </w:r>
      <w:r w:rsidRPr="00193627">
        <w:rPr>
          <w:rFonts w:cs="Arial"/>
          <w:color w:val="222222"/>
          <w:shd w:val="clear" w:color="auto" w:fill="FFFFFF"/>
        </w:rPr>
        <w:t xml:space="preserve"> </w:t>
      </w:r>
      <w:r w:rsidR="00F03152" w:rsidRPr="00F03152">
        <w:rPr>
          <w:rFonts w:cs="Arial"/>
          <w:color w:val="222222"/>
          <w:shd w:val="clear" w:color="auto" w:fill="FFFFFF"/>
        </w:rPr>
        <w:t>Via 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F03152" w:rsidRDefault="00F03152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BC57F3" w:rsidRPr="00BC57F3" w:rsidRDefault="00BC57F3" w:rsidP="00BC57F3">
      <w:pPr>
        <w:pStyle w:val="Paragrafoelenco"/>
        <w:numPr>
          <w:ilvl w:val="0"/>
          <w:numId w:val="14"/>
        </w:numPr>
        <w:spacing w:line="480" w:lineRule="auto"/>
        <w:ind w:left="2154" w:hanging="357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C57F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Impianti idrici antincendio: Alimentazioni idriche.</w:t>
      </w:r>
    </w:p>
    <w:p w:rsidR="00BC57F3" w:rsidRPr="00BC57F3" w:rsidRDefault="00BC57F3" w:rsidP="00BC57F3">
      <w:pPr>
        <w:pStyle w:val="Paragrafoelenco"/>
        <w:numPr>
          <w:ilvl w:val="0"/>
          <w:numId w:val="14"/>
        </w:numPr>
        <w:spacing w:line="480" w:lineRule="auto"/>
        <w:ind w:left="2154" w:hanging="357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C57F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Informazioni tecniche e normative relative alle alimentazioni idriche degli impianti idrici antincendio, norma EN 12845</w:t>
      </w:r>
    </w:p>
    <w:p w:rsidR="00BC57F3" w:rsidRPr="00BC57F3" w:rsidRDefault="00BC57F3" w:rsidP="00BC57F3">
      <w:pPr>
        <w:pStyle w:val="Paragrafoelenco"/>
        <w:numPr>
          <w:ilvl w:val="0"/>
          <w:numId w:val="14"/>
        </w:numPr>
        <w:spacing w:line="480" w:lineRule="auto"/>
        <w:ind w:left="2154" w:hanging="357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C57F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Impianti idrici antincendio: Sistemi di pressurizzazione</w:t>
      </w:r>
    </w:p>
    <w:p w:rsidR="00117457" w:rsidRPr="00BC57F3" w:rsidRDefault="00BC57F3" w:rsidP="00BC57F3">
      <w:pPr>
        <w:pStyle w:val="Paragrafoelenco"/>
        <w:numPr>
          <w:ilvl w:val="0"/>
          <w:numId w:val="14"/>
        </w:numPr>
        <w:spacing w:line="480" w:lineRule="auto"/>
        <w:ind w:left="2154" w:hanging="357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C57F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Informazioni tecniche e normative sulle stazioni di pompaggio ed aggiornamenti sulla norma UNI 10779</w:t>
      </w: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F03152" w:rsidRDefault="00733DDE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RELATORI:  </w:t>
      </w:r>
      <w:proofErr w:type="spellStart"/>
      <w:r>
        <w:rPr>
          <w:rFonts w:cs="Arial"/>
          <w:color w:val="000000"/>
          <w:szCs w:val="18"/>
          <w:shd w:val="clear" w:color="auto" w:fill="FFFFFF"/>
        </w:rPr>
        <w:t>Ing.Matteo</w:t>
      </w:r>
      <w:proofErr w:type="spellEnd"/>
      <w:r>
        <w:rPr>
          <w:rFonts w:cs="Arial"/>
          <w:color w:val="000000"/>
          <w:szCs w:val="18"/>
          <w:shd w:val="clear" w:color="auto" w:fill="FFFFFF"/>
        </w:rPr>
        <w:t xml:space="preserve"> Durante</w:t>
      </w:r>
      <w:bookmarkStart w:id="0" w:name="_GoBack"/>
      <w:bookmarkEnd w:id="0"/>
    </w:p>
    <w:p w:rsidR="00117457" w:rsidRDefault="0011745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03152" w:rsidRPr="0081221B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n.</w:t>
      </w:r>
      <w:r w:rsidR="00C608CE">
        <w:rPr>
          <w:rFonts w:eastAsia="Times New Roman" w:cs="Tahoma"/>
          <w:color w:val="000000"/>
          <w:sz w:val="20"/>
          <w:szCs w:val="20"/>
          <w:lang w:eastAsia="it-IT"/>
        </w:rPr>
        <w:t>4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crediti formativi ai sensi del Regolamento per la Formazione Continua dei Periti Industriali in vigore dal 01.01.2017. </w:t>
      </w:r>
    </w:p>
    <w:p w:rsidR="005E0D1A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</w:t>
      </w: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La quota di partecipazione è pari ad € 25,00 + iva, da versare con bonifico a favore di:  </w:t>
      </w:r>
      <w:r w:rsidRPr="00C608CE">
        <w:rPr>
          <w:rFonts w:eastAsia="Times New Roman" w:cs="Tahoma"/>
          <w:color w:val="000000"/>
          <w:sz w:val="20"/>
          <w:szCs w:val="20"/>
          <w:highlight w:val="yellow"/>
          <w:lang w:eastAsia="it-IT"/>
        </w:rPr>
        <w:t>ASPIM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- Iban IT80L0103057820000008330078. </w:t>
      </w: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   e-mail: </w:t>
      </w:r>
      <w:hyperlink r:id="rId12" w:tgtFrame="_blank" w:history="1">
        <w:r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p w:rsidR="00F03152" w:rsidRPr="00733DDE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0000FF"/>
          <w:sz w:val="20"/>
          <w:szCs w:val="20"/>
          <w:u w:val="single"/>
          <w:lang w:eastAsia="it-IT"/>
        </w:rPr>
      </w:pPr>
      <w:r w:rsidRPr="00733DDE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="00F03152" w:rsidRPr="00733DDE">
        <w:rPr>
          <w:rFonts w:cs="Arial"/>
          <w:b/>
          <w:color w:val="000000"/>
          <w:sz w:val="20"/>
          <w:szCs w:val="18"/>
        </w:rPr>
        <w:br/>
      </w:r>
    </w:p>
    <w:p w:rsidR="00F03152" w:rsidRPr="0081221B" w:rsidRDefault="00F03152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sectPr w:rsidR="00F03152" w:rsidRPr="0081221B" w:rsidSect="00464E7B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B7" w:rsidRDefault="00DA4AB7" w:rsidP="00595604">
      <w:pPr>
        <w:spacing w:after="0" w:line="240" w:lineRule="auto"/>
      </w:pPr>
      <w:r>
        <w:separator/>
      </w:r>
    </w:p>
  </w:endnote>
  <w:endnote w:type="continuationSeparator" w:id="0">
    <w:p w:rsidR="00DA4AB7" w:rsidRDefault="00DA4AB7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B7" w:rsidRDefault="00DA4AB7" w:rsidP="00595604">
      <w:pPr>
        <w:spacing w:after="0" w:line="240" w:lineRule="auto"/>
      </w:pPr>
      <w:r>
        <w:separator/>
      </w:r>
    </w:p>
  </w:footnote>
  <w:footnote w:type="continuationSeparator" w:id="0">
    <w:p w:rsidR="00DA4AB7" w:rsidRDefault="00DA4AB7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5D44"/>
    <w:multiLevelType w:val="hybridMultilevel"/>
    <w:tmpl w:val="77184C52"/>
    <w:lvl w:ilvl="0" w:tplc="F6244A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0B08"/>
    <w:rsid w:val="00092C33"/>
    <w:rsid w:val="000C496F"/>
    <w:rsid w:val="000D10C5"/>
    <w:rsid w:val="00117457"/>
    <w:rsid w:val="00142FCD"/>
    <w:rsid w:val="00170782"/>
    <w:rsid w:val="00193627"/>
    <w:rsid w:val="00292025"/>
    <w:rsid w:val="002B6F14"/>
    <w:rsid w:val="00360233"/>
    <w:rsid w:val="003B0218"/>
    <w:rsid w:val="003D7BE6"/>
    <w:rsid w:val="003E0880"/>
    <w:rsid w:val="004033F6"/>
    <w:rsid w:val="00404687"/>
    <w:rsid w:val="00412531"/>
    <w:rsid w:val="004142F4"/>
    <w:rsid w:val="00464E7B"/>
    <w:rsid w:val="00483757"/>
    <w:rsid w:val="00490FEC"/>
    <w:rsid w:val="00520185"/>
    <w:rsid w:val="00571875"/>
    <w:rsid w:val="00595604"/>
    <w:rsid w:val="005A22BB"/>
    <w:rsid w:val="005C2C1A"/>
    <w:rsid w:val="005E0D1A"/>
    <w:rsid w:val="005E2F8A"/>
    <w:rsid w:val="006420F1"/>
    <w:rsid w:val="00664D1E"/>
    <w:rsid w:val="006861FC"/>
    <w:rsid w:val="006C6C32"/>
    <w:rsid w:val="006F4C35"/>
    <w:rsid w:val="00733DDE"/>
    <w:rsid w:val="0073731E"/>
    <w:rsid w:val="007705CD"/>
    <w:rsid w:val="00780E70"/>
    <w:rsid w:val="00793906"/>
    <w:rsid w:val="007A75BD"/>
    <w:rsid w:val="007E13CE"/>
    <w:rsid w:val="00806CE6"/>
    <w:rsid w:val="0081221B"/>
    <w:rsid w:val="008333BE"/>
    <w:rsid w:val="00834896"/>
    <w:rsid w:val="00851CA5"/>
    <w:rsid w:val="008A14AD"/>
    <w:rsid w:val="008E472F"/>
    <w:rsid w:val="008F429A"/>
    <w:rsid w:val="00922452"/>
    <w:rsid w:val="00962593"/>
    <w:rsid w:val="009909FC"/>
    <w:rsid w:val="00AD013E"/>
    <w:rsid w:val="00AE3BED"/>
    <w:rsid w:val="00B10562"/>
    <w:rsid w:val="00B57D8D"/>
    <w:rsid w:val="00B60661"/>
    <w:rsid w:val="00BC22E6"/>
    <w:rsid w:val="00BC57F3"/>
    <w:rsid w:val="00BC6B73"/>
    <w:rsid w:val="00C043D2"/>
    <w:rsid w:val="00C26736"/>
    <w:rsid w:val="00C26D6D"/>
    <w:rsid w:val="00C270A0"/>
    <w:rsid w:val="00C36C97"/>
    <w:rsid w:val="00C608CE"/>
    <w:rsid w:val="00C629EF"/>
    <w:rsid w:val="00D315CA"/>
    <w:rsid w:val="00DA2413"/>
    <w:rsid w:val="00DA4AB7"/>
    <w:rsid w:val="00DC3FEF"/>
    <w:rsid w:val="00E02486"/>
    <w:rsid w:val="00E21FBA"/>
    <w:rsid w:val="00E27926"/>
    <w:rsid w:val="00E57C80"/>
    <w:rsid w:val="00E923B7"/>
    <w:rsid w:val="00EA1D25"/>
    <w:rsid w:val="00EC5CA3"/>
    <w:rsid w:val="00EF6EA8"/>
    <w:rsid w:val="00F03152"/>
    <w:rsid w:val="00F2589D"/>
    <w:rsid w:val="00F43134"/>
    <w:rsid w:val="00F60EBF"/>
    <w:rsid w:val="00F906ED"/>
    <w:rsid w:val="00FE3CBD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iti.indmn@virgil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886C-8319-479E-BD9F-C190D3D8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5</cp:revision>
  <cp:lastPrinted>2016-09-28T06:56:00Z</cp:lastPrinted>
  <dcterms:created xsi:type="dcterms:W3CDTF">2017-03-23T16:03:00Z</dcterms:created>
  <dcterms:modified xsi:type="dcterms:W3CDTF">2017-04-05T07:51:00Z</dcterms:modified>
</cp:coreProperties>
</file>