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04" w:rsidRDefault="008A14AD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5C3D714" wp14:editId="1D6FDBB2">
            <wp:extent cx="1428750" cy="6005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1410" cy="60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</w:t>
      </w:r>
      <w:r w:rsidR="00595604">
        <w:rPr>
          <w:noProof/>
          <w:lang w:eastAsia="it-IT"/>
        </w:rPr>
        <w:drawing>
          <wp:inline distT="0" distB="0" distL="0" distR="0" wp14:anchorId="1ED72B7B" wp14:editId="3FABC535">
            <wp:extent cx="2103358" cy="666750"/>
            <wp:effectExtent l="19050" t="0" r="0" b="0"/>
            <wp:docPr id="3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604">
        <w:rPr>
          <w:noProof/>
          <w:lang w:eastAsia="it-IT"/>
        </w:rPr>
        <w:drawing>
          <wp:inline distT="0" distB="0" distL="0" distR="0" wp14:anchorId="66FA1ADB" wp14:editId="23E52DE2">
            <wp:extent cx="2057400" cy="593481"/>
            <wp:effectExtent l="19050" t="0" r="0" b="0"/>
            <wp:docPr id="2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E6" w:rsidRDefault="00595604">
      <w:r>
        <w:rPr>
          <w:noProof/>
          <w:lang w:eastAsia="it-IT"/>
        </w:rPr>
        <w:t xml:space="preserve"> </w:t>
      </w: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DC3FEF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 </w:t>
      </w:r>
    </w:p>
    <w:p w:rsidR="004142F4" w:rsidRDefault="00117457" w:rsidP="004142F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E21FBA">
        <w:rPr>
          <w:b/>
          <w:sz w:val="36"/>
          <w:szCs w:val="36"/>
        </w:rPr>
        <w:t>POMPE ELETTRONICHE</w:t>
      </w:r>
      <w:r>
        <w:rPr>
          <w:b/>
          <w:sz w:val="36"/>
          <w:szCs w:val="36"/>
        </w:rPr>
        <w:t>”</w:t>
      </w:r>
    </w:p>
    <w:p w:rsidR="008E472F" w:rsidRPr="008E472F" w:rsidRDefault="008E472F" w:rsidP="0081221B">
      <w:pPr>
        <w:spacing w:line="240" w:lineRule="auto"/>
        <w:jc w:val="center"/>
        <w:rPr>
          <w:b/>
          <w:sz w:val="10"/>
          <w:szCs w:val="10"/>
        </w:rPr>
      </w:pPr>
    </w:p>
    <w:p w:rsidR="00F03152" w:rsidRPr="0081221B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Con </w:t>
      </w:r>
      <w:r w:rsidRPr="0081221B">
        <w:rPr>
          <w:rFonts w:cs="Arial"/>
          <w:color w:val="000000"/>
          <w:szCs w:val="18"/>
          <w:shd w:val="clear" w:color="auto" w:fill="FFFFFF"/>
        </w:rPr>
        <w:t>la presente siamo lieti di invitarla al</w:t>
      </w:r>
      <w:r>
        <w:rPr>
          <w:rFonts w:cs="Arial"/>
          <w:color w:val="000000"/>
          <w:szCs w:val="18"/>
          <w:shd w:val="clear" w:color="auto" w:fill="FFFFFF"/>
        </w:rPr>
        <w:t xml:space="preserve">l’incontro tecnico formativo della durata di </w:t>
      </w:r>
      <w:r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  <w:r w:rsidRPr="0081221B">
        <w:rPr>
          <w:rFonts w:cs="Arial"/>
          <w:color w:val="000000"/>
          <w:szCs w:val="18"/>
          <w:shd w:val="clear" w:color="auto" w:fill="FFFFFF"/>
        </w:rPr>
        <w:t xml:space="preserve">con </w:t>
      </w:r>
      <w:r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062A08">
        <w:rPr>
          <w:rFonts w:cs="Arial"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crediti formativi</w:t>
      </w:r>
      <w:r>
        <w:rPr>
          <w:rFonts w:cs="Arial"/>
          <w:color w:val="000000"/>
          <w:szCs w:val="18"/>
          <w:shd w:val="clear" w:color="auto" w:fill="FFFFFF"/>
        </w:rPr>
        <w:t xml:space="preserve">, previsto </w:t>
      </w:r>
      <w:r w:rsidRPr="00117457">
        <w:rPr>
          <w:rFonts w:cs="Arial"/>
          <w:color w:val="000000"/>
          <w:szCs w:val="18"/>
          <w:shd w:val="clear" w:color="auto" w:fill="FFFFFF"/>
        </w:rPr>
        <w:t xml:space="preserve">per </w:t>
      </w:r>
      <w:r w:rsidR="00117457" w:rsidRPr="00117457">
        <w:rPr>
          <w:rFonts w:cs="Arial"/>
          <w:color w:val="000000"/>
          <w:szCs w:val="18"/>
          <w:shd w:val="clear" w:color="auto" w:fill="FFFFFF"/>
        </w:rPr>
        <w:t>il 5 aprile 2017</w:t>
      </w:r>
      <w:r w:rsidR="00117457">
        <w:rPr>
          <w:rFonts w:cs="Arial"/>
          <w:color w:val="000000"/>
          <w:szCs w:val="18"/>
          <w:shd w:val="clear" w:color="auto" w:fill="FFFFFF"/>
        </w:rPr>
        <w:t>.</w:t>
      </w:r>
    </w:p>
    <w:p w:rsidR="004142F4" w:rsidRDefault="00193627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Il</w:t>
      </w:r>
      <w:r w:rsidRPr="00193627">
        <w:rPr>
          <w:rFonts w:cs="Arial"/>
          <w:color w:val="000000"/>
          <w:szCs w:val="18"/>
          <w:shd w:val="clear" w:color="auto" w:fill="FFFFFF"/>
        </w:rPr>
        <w:t xml:space="preserve"> corso</w:t>
      </w:r>
      <w:r>
        <w:rPr>
          <w:rFonts w:cs="Arial"/>
          <w:color w:val="000000"/>
          <w:szCs w:val="18"/>
          <w:shd w:val="clear" w:color="auto" w:fill="FFFFFF"/>
        </w:rPr>
        <w:t xml:space="preserve"> è organizzato</w:t>
      </w:r>
      <w:r w:rsidR="000C496F">
        <w:rPr>
          <w:rFonts w:cs="Arial"/>
          <w:color w:val="000000"/>
          <w:szCs w:val="18"/>
          <w:shd w:val="clear" w:color="auto" w:fill="FFFFFF"/>
        </w:rPr>
        <w:t xml:space="preserve"> presso la </w:t>
      </w:r>
      <w:r w:rsidRPr="00193627">
        <w:rPr>
          <w:rFonts w:cs="Arial"/>
          <w:color w:val="000000"/>
          <w:shd w:val="clear" w:color="auto" w:fill="FFFFFF"/>
        </w:rPr>
        <w:t xml:space="preserve">sede </w:t>
      </w:r>
      <w:r w:rsidR="00F03152">
        <w:rPr>
          <w:rFonts w:cs="Arial"/>
          <w:color w:val="000000"/>
          <w:shd w:val="clear" w:color="auto" w:fill="FFFFFF"/>
        </w:rPr>
        <w:t>del Collegio dei Periti di Mantova</w:t>
      </w:r>
      <w:r w:rsidR="00E06B8D">
        <w:rPr>
          <w:rFonts w:cs="Arial"/>
          <w:color w:val="000000"/>
          <w:shd w:val="clear" w:color="auto" w:fill="FFFFFF"/>
        </w:rPr>
        <w:t>-</w:t>
      </w:r>
      <w:r w:rsidR="00F03152">
        <w:rPr>
          <w:rFonts w:cs="Arial"/>
          <w:color w:val="000000"/>
          <w:shd w:val="clear" w:color="auto" w:fill="FFFFFF"/>
        </w:rPr>
        <w:t xml:space="preserve"> </w:t>
      </w:r>
      <w:r w:rsidRPr="00193627">
        <w:rPr>
          <w:rFonts w:cs="Arial"/>
          <w:color w:val="222222"/>
          <w:shd w:val="clear" w:color="auto" w:fill="FFFFFF"/>
        </w:rPr>
        <w:t xml:space="preserve"> </w:t>
      </w:r>
      <w:r w:rsidR="00F03152" w:rsidRPr="00F03152">
        <w:rPr>
          <w:rFonts w:cs="Arial"/>
          <w:color w:val="222222"/>
          <w:shd w:val="clear" w:color="auto" w:fill="FFFFFF"/>
        </w:rPr>
        <w:t>Via Cremona, n. 25</w:t>
      </w:r>
      <w:r w:rsidR="00F03152">
        <w:rPr>
          <w:rFonts w:cs="Arial"/>
          <w:color w:val="222222"/>
          <w:shd w:val="clear" w:color="auto" w:fill="FFFFFF"/>
        </w:rPr>
        <w:t xml:space="preserve"> – </w:t>
      </w:r>
      <w:r w:rsidR="00F03152" w:rsidRPr="00F03152">
        <w:rPr>
          <w:rFonts w:cs="Arial"/>
          <w:color w:val="222222"/>
          <w:shd w:val="clear" w:color="auto" w:fill="FFFFFF"/>
        </w:rPr>
        <w:t>Mantova</w:t>
      </w:r>
      <w:r w:rsidR="00F03152">
        <w:rPr>
          <w:rFonts w:cs="Arial"/>
          <w:color w:val="222222"/>
          <w:shd w:val="clear" w:color="auto" w:fill="FFFFFF"/>
        </w:rPr>
        <w:t>.</w:t>
      </w:r>
    </w:p>
    <w:p w:rsidR="00F03152" w:rsidRDefault="00F03152" w:rsidP="00520185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</w:p>
    <w:p w:rsidR="00F03152" w:rsidRPr="00F03152" w:rsidRDefault="00F03152" w:rsidP="00F03152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F03152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14,00: Iscrizione e registrazione partecipanti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</w:t>
      </w:r>
      <w:r>
        <w:rPr>
          <w:rFonts w:cs="Arial"/>
          <w:color w:val="000000"/>
          <w:szCs w:val="18"/>
          <w:shd w:val="clear" w:color="auto" w:fill="FFFFFF"/>
        </w:rPr>
        <w:t>15</w:t>
      </w:r>
      <w:r w:rsidRPr="00F03152">
        <w:rPr>
          <w:rFonts w:cs="Arial"/>
          <w:color w:val="000000"/>
          <w:szCs w:val="18"/>
          <w:shd w:val="clear" w:color="auto" w:fill="FFFFFF"/>
        </w:rPr>
        <w:t xml:space="preserve">: Inizio convegno </w:t>
      </w:r>
    </w:p>
    <w:p w:rsidR="00117457" w:rsidRPr="00117457" w:rsidRDefault="00117457" w:rsidP="008A14AD">
      <w:pPr>
        <w:spacing w:after="0" w:line="48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117457">
        <w:rPr>
          <w:rFonts w:eastAsia="Times New Roman" w:cs="Tahoma"/>
          <w:color w:val="000000"/>
          <w:shd w:val="clear" w:color="auto" w:fill="FFFFFF"/>
          <w:lang w:eastAsia="it-IT"/>
        </w:rPr>
        <w:t xml:space="preserve">- Norme </w:t>
      </w:r>
      <w:proofErr w:type="spellStart"/>
      <w:r w:rsidRPr="00117457">
        <w:rPr>
          <w:rFonts w:eastAsia="Times New Roman" w:cs="Tahoma"/>
          <w:color w:val="000000"/>
          <w:shd w:val="clear" w:color="auto" w:fill="FFFFFF"/>
          <w:lang w:eastAsia="it-IT"/>
        </w:rPr>
        <w:t>ErP</w:t>
      </w:r>
      <w:proofErr w:type="spellEnd"/>
      <w:r w:rsidRPr="00117457">
        <w:rPr>
          <w:rFonts w:eastAsia="Times New Roman" w:cs="Tahoma"/>
          <w:color w:val="000000"/>
          <w:shd w:val="clear" w:color="auto" w:fill="FFFFFF"/>
          <w:lang w:eastAsia="it-IT"/>
        </w:rPr>
        <w:t xml:space="preserve"> evoluzione e sviluppi</w:t>
      </w:r>
    </w:p>
    <w:p w:rsidR="00117457" w:rsidRPr="00117457" w:rsidRDefault="00117457" w:rsidP="008A14AD">
      <w:pPr>
        <w:spacing w:after="0" w:line="48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117457">
        <w:rPr>
          <w:rFonts w:eastAsia="Times New Roman" w:cs="Tahoma"/>
          <w:color w:val="000000"/>
          <w:shd w:val="clear" w:color="auto" w:fill="FFFFFF"/>
          <w:lang w:eastAsia="it-IT"/>
        </w:rPr>
        <w:t>- Principio di funzionamento</w:t>
      </w:r>
    </w:p>
    <w:p w:rsidR="00117457" w:rsidRPr="00117457" w:rsidRDefault="00117457" w:rsidP="008A14AD">
      <w:pPr>
        <w:spacing w:after="0" w:line="48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117457">
        <w:rPr>
          <w:rFonts w:eastAsia="Times New Roman" w:cs="Tahoma"/>
          <w:color w:val="000000"/>
          <w:shd w:val="clear" w:color="auto" w:fill="FFFFFF"/>
          <w:lang w:eastAsia="it-IT"/>
        </w:rPr>
        <w:t>- Il motore a magneti permanenti</w:t>
      </w:r>
    </w:p>
    <w:p w:rsidR="00F03152" w:rsidRDefault="00117457" w:rsidP="008A14AD">
      <w:pPr>
        <w:spacing w:after="0" w:line="48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  <w:r w:rsidRPr="00117457">
        <w:rPr>
          <w:rFonts w:eastAsia="Times New Roman" w:cs="Tahoma"/>
          <w:color w:val="000000"/>
          <w:shd w:val="clear" w:color="auto" w:fill="FFFFFF"/>
          <w:lang w:eastAsia="it-IT"/>
        </w:rPr>
        <w:t>- Selezione e scelta</w:t>
      </w:r>
    </w:p>
    <w:p w:rsidR="00117457" w:rsidRPr="00F03152" w:rsidRDefault="00117457" w:rsidP="00117457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</w:p>
    <w:p w:rsidR="00F03152" w:rsidRPr="00F03152" w:rsidRDefault="00F03152" w:rsidP="00F03152">
      <w:pPr>
        <w:spacing w:line="240" w:lineRule="auto"/>
        <w:jc w:val="both"/>
        <w:rPr>
          <w:rFonts w:cs="Tahoma"/>
          <w:color w:val="000000"/>
          <w:shd w:val="clear" w:color="auto" w:fill="FFFFFF"/>
        </w:rPr>
      </w:pPr>
      <w:r w:rsidRPr="00F03152">
        <w:rPr>
          <w:rFonts w:cs="Arial"/>
          <w:color w:val="000000"/>
          <w:shd w:val="clear" w:color="auto" w:fill="FFFFFF"/>
        </w:rPr>
        <w:t>Ore 17,</w:t>
      </w:r>
      <w:r>
        <w:rPr>
          <w:rFonts w:cs="Arial"/>
          <w:color w:val="000000"/>
          <w:shd w:val="clear" w:color="auto" w:fill="FFFFFF"/>
        </w:rPr>
        <w:t>45</w:t>
      </w:r>
      <w:r w:rsidRPr="00F03152">
        <w:rPr>
          <w:rFonts w:cs="Tahoma"/>
          <w:color w:val="000000"/>
          <w:shd w:val="clear" w:color="auto" w:fill="FFFFFF"/>
        </w:rPr>
        <w:t xml:space="preserve"> Dibattito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18,00: Fine lavori con firma registro presenze e ritiro Attestato di partecipazione</w:t>
      </w:r>
    </w:p>
    <w:p w:rsidR="00F03152" w:rsidRDefault="00062A08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RELATORE : Franco De Vecchi</w:t>
      </w:r>
    </w:p>
    <w:p w:rsidR="00117457" w:rsidRDefault="00117457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F03152" w:rsidRPr="008E472F" w:rsidRDefault="00F03152" w:rsidP="00F83CD1">
      <w:pPr>
        <w:spacing w:line="240" w:lineRule="auto"/>
        <w:rPr>
          <w:b/>
          <w:sz w:val="10"/>
          <w:szCs w:val="10"/>
        </w:rPr>
      </w:pPr>
      <w:bookmarkStart w:id="0" w:name="_GoBack"/>
      <w:bookmarkEnd w:id="0"/>
    </w:p>
    <w:p w:rsidR="00F03152" w:rsidRPr="0081221B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</w:p>
    <w:p w:rsidR="008A14AD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Ai Periti Industriali e Periti Industriali Laureati, la partecipazione all’evento dà diritto a n. </w:t>
      </w:r>
      <w:r w:rsidR="00062A08">
        <w:rPr>
          <w:rFonts w:eastAsia="Times New Roman" w:cs="Tahoma"/>
          <w:color w:val="000000"/>
          <w:sz w:val="20"/>
          <w:szCs w:val="20"/>
          <w:lang w:eastAsia="it-IT"/>
        </w:rPr>
        <w:t>4</w:t>
      </w:r>
      <w:r w:rsidR="00DB0672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 crediti formativi ai sensi del Regolamento per la Formazione Continua dei Periti Industriali in vigore dal 01.01.2017. </w:t>
      </w:r>
    </w:p>
    <w:p w:rsidR="008A14AD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riservata agli iscritti al Collegio di Mantova, in caso di posti disponibili e ad esaurimento agli iscritti di altre province. Se gli iscritti superano le venti unità l’incontro verrà ripetuto. La quota di partecipazione è pari ad € 25,00 + iva, da versare con bonifico a favore di:  </w:t>
      </w:r>
      <w:r w:rsidRPr="00E20120">
        <w:rPr>
          <w:rFonts w:eastAsia="Times New Roman" w:cs="Tahoma"/>
          <w:color w:val="000000"/>
          <w:sz w:val="20"/>
          <w:szCs w:val="20"/>
          <w:highlight w:val="yellow"/>
          <w:lang w:eastAsia="it-IT"/>
        </w:rPr>
        <w:t>ASPIM</w:t>
      </w: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 - Iban IT80L0103057820000008330078. </w:t>
      </w:r>
    </w:p>
    <w:p w:rsidR="008A14AD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8A14AD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   e-mail: </w:t>
      </w:r>
      <w:hyperlink r:id="rId12" w:tgtFrame="_blank" w:history="1">
        <w:r>
          <w:rPr>
            <w:rStyle w:val="Collegamentoipertestuale"/>
            <w:rFonts w:eastAsia="Times New Roman" w:cs="Tahoma"/>
            <w:sz w:val="20"/>
            <w:szCs w:val="20"/>
            <w:lang w:eastAsia="it-IT"/>
          </w:rPr>
          <w:t>periti.indmn@virgilio.it</w:t>
        </w:r>
      </w:hyperlink>
    </w:p>
    <w:p w:rsidR="00F03152" w:rsidRPr="008E472F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  <w:r w:rsidR="00F03152" w:rsidRPr="002B6F14">
        <w:rPr>
          <w:rFonts w:cs="Arial"/>
          <w:color w:val="000000"/>
          <w:sz w:val="20"/>
          <w:szCs w:val="18"/>
        </w:rPr>
        <w:br/>
      </w:r>
    </w:p>
    <w:p w:rsidR="00F03152" w:rsidRPr="0081221B" w:rsidRDefault="00F03152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sectPr w:rsidR="00F03152" w:rsidRPr="0081221B" w:rsidSect="00464E7B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CF" w:rsidRDefault="00D208CF" w:rsidP="00595604">
      <w:pPr>
        <w:spacing w:after="0" w:line="240" w:lineRule="auto"/>
      </w:pPr>
      <w:r>
        <w:separator/>
      </w:r>
    </w:p>
  </w:endnote>
  <w:endnote w:type="continuationSeparator" w:id="0">
    <w:p w:rsidR="00D208CF" w:rsidRDefault="00D208CF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CF" w:rsidRDefault="00D208CF" w:rsidP="00595604">
      <w:pPr>
        <w:spacing w:after="0" w:line="240" w:lineRule="auto"/>
      </w:pPr>
      <w:r>
        <w:separator/>
      </w:r>
    </w:p>
  </w:footnote>
  <w:footnote w:type="continuationSeparator" w:id="0">
    <w:p w:rsidR="00D208CF" w:rsidRDefault="00D208CF" w:rsidP="0059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62A08"/>
    <w:rsid w:val="0008732E"/>
    <w:rsid w:val="00090B08"/>
    <w:rsid w:val="00092C33"/>
    <w:rsid w:val="000C496F"/>
    <w:rsid w:val="000D10C5"/>
    <w:rsid w:val="001106DB"/>
    <w:rsid w:val="00117457"/>
    <w:rsid w:val="00142FCD"/>
    <w:rsid w:val="00170782"/>
    <w:rsid w:val="00193627"/>
    <w:rsid w:val="00292025"/>
    <w:rsid w:val="002B6F14"/>
    <w:rsid w:val="00360233"/>
    <w:rsid w:val="003B0218"/>
    <w:rsid w:val="003D7BE6"/>
    <w:rsid w:val="003E0880"/>
    <w:rsid w:val="00404687"/>
    <w:rsid w:val="00412531"/>
    <w:rsid w:val="004142F4"/>
    <w:rsid w:val="00464E7B"/>
    <w:rsid w:val="00490FEC"/>
    <w:rsid w:val="00520185"/>
    <w:rsid w:val="00571875"/>
    <w:rsid w:val="00595604"/>
    <w:rsid w:val="005A22BB"/>
    <w:rsid w:val="005C2C1A"/>
    <w:rsid w:val="00613A44"/>
    <w:rsid w:val="006420F1"/>
    <w:rsid w:val="00664D1E"/>
    <w:rsid w:val="006861FC"/>
    <w:rsid w:val="006C6C32"/>
    <w:rsid w:val="006F4C35"/>
    <w:rsid w:val="0073731E"/>
    <w:rsid w:val="007705CD"/>
    <w:rsid w:val="00780E70"/>
    <w:rsid w:val="00793906"/>
    <w:rsid w:val="007A75BD"/>
    <w:rsid w:val="007E13CE"/>
    <w:rsid w:val="00806CE6"/>
    <w:rsid w:val="0081221B"/>
    <w:rsid w:val="008333BE"/>
    <w:rsid w:val="00834896"/>
    <w:rsid w:val="008A14AD"/>
    <w:rsid w:val="008E472F"/>
    <w:rsid w:val="008F429A"/>
    <w:rsid w:val="00922452"/>
    <w:rsid w:val="00962593"/>
    <w:rsid w:val="009909FC"/>
    <w:rsid w:val="00AD013E"/>
    <w:rsid w:val="00AE3BED"/>
    <w:rsid w:val="00B10562"/>
    <w:rsid w:val="00B1545B"/>
    <w:rsid w:val="00B57D8D"/>
    <w:rsid w:val="00B60661"/>
    <w:rsid w:val="00BC22E6"/>
    <w:rsid w:val="00BC6B73"/>
    <w:rsid w:val="00C043D2"/>
    <w:rsid w:val="00C26736"/>
    <w:rsid w:val="00C270A0"/>
    <w:rsid w:val="00C36C97"/>
    <w:rsid w:val="00C629EF"/>
    <w:rsid w:val="00D208CF"/>
    <w:rsid w:val="00D315CA"/>
    <w:rsid w:val="00DA2413"/>
    <w:rsid w:val="00DB0672"/>
    <w:rsid w:val="00DC3FEF"/>
    <w:rsid w:val="00E02486"/>
    <w:rsid w:val="00E06B8D"/>
    <w:rsid w:val="00E20120"/>
    <w:rsid w:val="00E21FBA"/>
    <w:rsid w:val="00E27926"/>
    <w:rsid w:val="00E923B7"/>
    <w:rsid w:val="00EA1D25"/>
    <w:rsid w:val="00EC5CA3"/>
    <w:rsid w:val="00EF6EA8"/>
    <w:rsid w:val="00F03152"/>
    <w:rsid w:val="00F2589D"/>
    <w:rsid w:val="00F43134"/>
    <w:rsid w:val="00F83CD1"/>
    <w:rsid w:val="00F906ED"/>
    <w:rsid w:val="00FE3CBD"/>
    <w:rsid w:val="00FE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riti.indmn@virgil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EA78-20D5-48B8-90D4-783CAAE9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7</cp:revision>
  <cp:lastPrinted>2016-09-28T06:56:00Z</cp:lastPrinted>
  <dcterms:created xsi:type="dcterms:W3CDTF">2017-03-21T14:48:00Z</dcterms:created>
  <dcterms:modified xsi:type="dcterms:W3CDTF">2017-03-21T14:51:00Z</dcterms:modified>
</cp:coreProperties>
</file>