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 sottoscritto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Iscritto all’Ordine / ____________ al n. ____   della Provincia di   _____________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 MAIL__________________________________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Tel./Cell.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CODICE DESTINATARIO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________________________________________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Codice fiscale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______________________________________ 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P.IVA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CHIEDE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l’iscrizione all’incontro tecnico del 27/11/2019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 le ditte COMARTE e ETNA 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Sistemi fumari per generatori a biomassa (progettazione, posa e certificazione)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INVIARE IL MODULO CON LA COPIA DEL BONIFICO ESEGUITO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 fax 0376 269247 o    email : periti.indmn@virgilio.it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Costi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€ 25,00 + iva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Totale  € 30,50. 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Bonifico ad : AS.P.I.M. su Banca MPS  Iban IT80L0103057820000008330078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5" w:leader="none"/>
        </w:tabs>
        <w:spacing w:before="0" w:after="160" w:line="256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18"/>
          <w:shd w:fill="auto" w:val="clear"/>
        </w:rPr>
        <w:t xml:space="preserve">SEDE DEL CORSO : SALA CONFERENZE "CANTINA DEL SERRAGLIO" VIA PARMA 5 - MANTOVA-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