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0A" w:rsidRDefault="00D9480A" w:rsidP="00D9480A">
      <w:pPr>
        <w:jc w:val="right"/>
        <w:rPr>
          <w:rFonts w:ascii="Arial" w:hAnsi="Arial" w:cs="Arial"/>
          <w:sz w:val="24"/>
          <w:szCs w:val="24"/>
        </w:rPr>
      </w:pPr>
    </w:p>
    <w:p w:rsidR="00D9480A" w:rsidRDefault="00D9480A" w:rsidP="00D9480A">
      <w:pPr>
        <w:jc w:val="right"/>
        <w:rPr>
          <w:rFonts w:ascii="Arial" w:hAnsi="Arial" w:cs="Arial"/>
        </w:rPr>
      </w:pPr>
    </w:p>
    <w:p w:rsidR="00247033" w:rsidRDefault="00247033" w:rsidP="00D9480A">
      <w:pPr>
        <w:jc w:val="right"/>
        <w:rPr>
          <w:rFonts w:ascii="Arial" w:hAnsi="Arial" w:cs="Arial"/>
        </w:rPr>
      </w:pPr>
    </w:p>
    <w:p w:rsidR="00925188" w:rsidRDefault="009D3A77" w:rsidP="009D3A77">
      <w:pPr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8890</wp:posOffset>
            </wp:positionV>
            <wp:extent cx="2479040" cy="781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0" w:rsidRPr="000B2530">
        <w:rPr>
          <w:noProof/>
        </w:rPr>
        <w:t xml:space="preserve"> </w:t>
      </w:r>
      <w:r w:rsidR="000B2530">
        <w:rPr>
          <w:noProof/>
        </w:rPr>
        <w:drawing>
          <wp:inline distT="0" distB="0" distL="0" distR="0" wp14:anchorId="282AA361" wp14:editId="085D2A12">
            <wp:extent cx="1889185" cy="74799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6517" cy="77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530">
        <w:rPr>
          <w:noProof/>
        </w:rPr>
        <w:t xml:space="preserve"> </w:t>
      </w:r>
    </w:p>
    <w:p w:rsidR="00925188" w:rsidRDefault="00925188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0B2530" w:rsidRDefault="000B2530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0B2530" w:rsidRDefault="000B2530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0B2530" w:rsidRDefault="000B2530" w:rsidP="000B2530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0B2530">
        <w:rPr>
          <w:rFonts w:ascii="Calibri" w:eastAsia="Calibri" w:hAnsi="Calibri"/>
          <w:b/>
          <w:sz w:val="36"/>
          <w:szCs w:val="36"/>
          <w:lang w:eastAsia="en-US"/>
        </w:rPr>
        <w:t xml:space="preserve">"Oltre il calcolo energetico, </w:t>
      </w:r>
    </w:p>
    <w:p w:rsidR="000B2530" w:rsidRDefault="000B2530" w:rsidP="000B2530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proofErr w:type="gramStart"/>
      <w:r w:rsidRPr="000B2530">
        <w:rPr>
          <w:rFonts w:ascii="Calibri" w:eastAsia="Calibri" w:hAnsi="Calibri"/>
          <w:b/>
          <w:sz w:val="36"/>
          <w:szCs w:val="36"/>
          <w:lang w:eastAsia="en-US"/>
        </w:rPr>
        <w:t>come</w:t>
      </w:r>
      <w:proofErr w:type="gramEnd"/>
      <w:r w:rsidRPr="000B2530">
        <w:rPr>
          <w:rFonts w:ascii="Calibri" w:eastAsia="Calibri" w:hAnsi="Calibri"/>
          <w:b/>
          <w:sz w:val="36"/>
          <w:szCs w:val="36"/>
          <w:lang w:eastAsia="en-US"/>
        </w:rPr>
        <w:t xml:space="preserve"> valutare le prestazioni estive, la tenuta all’aria </w:t>
      </w:r>
    </w:p>
    <w:p w:rsidR="000B2530" w:rsidRPr="000B2530" w:rsidRDefault="000B2530" w:rsidP="000B2530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proofErr w:type="gramStart"/>
      <w:r w:rsidRPr="000B2530">
        <w:rPr>
          <w:rFonts w:ascii="Calibri" w:eastAsia="Calibri" w:hAnsi="Calibri"/>
          <w:b/>
          <w:sz w:val="36"/>
          <w:szCs w:val="36"/>
          <w:lang w:eastAsia="en-US"/>
        </w:rPr>
        <w:t>e</w:t>
      </w:r>
      <w:proofErr w:type="gramEnd"/>
      <w:r w:rsidRPr="000B2530">
        <w:rPr>
          <w:rFonts w:ascii="Calibri" w:eastAsia="Calibri" w:hAnsi="Calibri"/>
          <w:b/>
          <w:sz w:val="36"/>
          <w:szCs w:val="36"/>
          <w:lang w:eastAsia="en-US"/>
        </w:rPr>
        <w:t xml:space="preserve"> la verifica igrometrica dinamica delle strutture opache”</w:t>
      </w:r>
    </w:p>
    <w:p w:rsidR="00925188" w:rsidRPr="00925188" w:rsidRDefault="00925188" w:rsidP="00925188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925188" w:rsidRPr="00925188" w:rsidRDefault="00925188" w:rsidP="00925188">
      <w:pPr>
        <w:spacing w:after="160"/>
        <w:jc w:val="center"/>
        <w:rPr>
          <w:rFonts w:ascii="Calibri" w:eastAsia="Calibri" w:hAnsi="Calibri"/>
          <w:b/>
          <w:sz w:val="10"/>
          <w:szCs w:val="10"/>
          <w:lang w:eastAsia="en-US"/>
        </w:rPr>
      </w:pP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Con la presente siamo lieti di invitarla all’incontro tecnico formativo della durata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ore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con il riconoscimento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crediti formativi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, previsto per </w:t>
      </w:r>
      <w:r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mercoledì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05 giugno 2019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Il corso è organizzato presso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la sede del</w:t>
      </w:r>
      <w:r w:rsidR="004D7029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l’Ordine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dei Periti di Mantova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PROGRAMMA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14,00 Arrivo partecipanti e registrazione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14,15 Benvenuto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14,30 Inizio Lavori </w:t>
      </w:r>
    </w:p>
    <w:p w:rsidR="00925188" w:rsidRPr="00925188" w:rsidRDefault="000B2530" w:rsidP="000B2530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2"/>
          <w:szCs w:val="22"/>
        </w:rPr>
        <w:t>V</w:t>
      </w:r>
      <w:r w:rsidRPr="000B2530">
        <w:rPr>
          <w:rFonts w:asciiTheme="minorHAnsi" w:hAnsiTheme="minorHAnsi"/>
          <w:color w:val="222222"/>
          <w:sz w:val="22"/>
          <w:szCs w:val="22"/>
        </w:rPr>
        <w:t xml:space="preserve">alutare le prestazioni estive </w:t>
      </w:r>
    </w:p>
    <w:p w:rsidR="000B2530" w:rsidRPr="000B2530" w:rsidRDefault="000B2530" w:rsidP="000B2530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2"/>
          <w:szCs w:val="22"/>
        </w:rPr>
        <w:t>T</w:t>
      </w:r>
      <w:r w:rsidRPr="000B2530">
        <w:rPr>
          <w:rFonts w:asciiTheme="minorHAnsi" w:hAnsiTheme="minorHAnsi"/>
          <w:color w:val="222222"/>
          <w:sz w:val="22"/>
          <w:szCs w:val="22"/>
        </w:rPr>
        <w:t xml:space="preserve">enuta all’aria </w:t>
      </w:r>
    </w:p>
    <w:p w:rsidR="000B2530" w:rsidRPr="000B2530" w:rsidRDefault="000B2530" w:rsidP="000B2530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2"/>
          <w:szCs w:val="22"/>
        </w:rPr>
        <w:t>V</w:t>
      </w:r>
      <w:r w:rsidRPr="000B2530">
        <w:rPr>
          <w:rFonts w:asciiTheme="minorHAnsi" w:hAnsiTheme="minorHAnsi"/>
          <w:color w:val="222222"/>
          <w:sz w:val="22"/>
          <w:szCs w:val="22"/>
        </w:rPr>
        <w:t xml:space="preserve">erifica igrometrica dinamica delle strutture opache </w:t>
      </w:r>
    </w:p>
    <w:p w:rsidR="000B2530" w:rsidRPr="000B2530" w:rsidRDefault="000B2530" w:rsidP="000B2530">
      <w:pPr>
        <w:pStyle w:val="Paragrafoelenco"/>
        <w:shd w:val="clear" w:color="auto" w:fill="FFFFFF"/>
        <w:ind w:left="1440"/>
        <w:rPr>
          <w:rFonts w:asciiTheme="minorHAnsi" w:hAnsiTheme="minorHAnsi"/>
          <w:color w:val="222222"/>
          <w:sz w:val="24"/>
          <w:szCs w:val="24"/>
        </w:rPr>
      </w:pP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7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3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0 Dibattito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8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Fine Lavori </w:t>
      </w:r>
    </w:p>
    <w:p w:rsidR="00925188" w:rsidRP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Responsabile scientifico: 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Arch. Matteo </w:t>
      </w:r>
      <w:proofErr w:type="spellStart"/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Pontara</w:t>
      </w:r>
      <w:proofErr w:type="spellEnd"/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:rsidR="00925188" w:rsidRP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</w:p>
    <w:p w:rsidR="00925188" w:rsidRP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:rsidR="00925188" w:rsidRP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  <w:bookmarkStart w:id="0" w:name="_GoBack"/>
      <w:bookmarkEnd w:id="0"/>
      <w:r w:rsidRPr="00373214">
        <w:rPr>
          <w:rFonts w:ascii="Calibri" w:hAnsi="Calibri" w:cs="Tahoma"/>
          <w:color w:val="000000"/>
        </w:rPr>
        <w:t xml:space="preserve">Ai Periti Industriali e Periti Industriali Laureati, la partecipazione all’evento dà diritto a n. </w:t>
      </w:r>
      <w:r w:rsidR="000B2530" w:rsidRPr="00373214">
        <w:rPr>
          <w:rFonts w:ascii="Calibri" w:hAnsi="Calibri" w:cs="Tahoma"/>
          <w:color w:val="000000"/>
        </w:rPr>
        <w:t>4</w:t>
      </w:r>
      <w:r w:rsidRPr="00373214">
        <w:rPr>
          <w:rFonts w:ascii="Calibri" w:hAnsi="Calibri" w:cs="Tahoma"/>
          <w:color w:val="000000"/>
        </w:rPr>
        <w:t xml:space="preserve"> (</w:t>
      </w:r>
      <w:r w:rsidR="000B2530" w:rsidRPr="00373214">
        <w:rPr>
          <w:rFonts w:ascii="Calibri" w:hAnsi="Calibri" w:cs="Tahoma"/>
          <w:color w:val="000000"/>
        </w:rPr>
        <w:t>quattro</w:t>
      </w:r>
      <w:r w:rsidRPr="00373214">
        <w:rPr>
          <w:rFonts w:ascii="Calibri" w:hAnsi="Calibri" w:cs="Tahoma"/>
          <w:color w:val="000000"/>
        </w:rPr>
        <w:t>) crediti formativi ai sensi del Regolamento per la Formazione Continua dei Periti Industriali in vigore dal 01.01.2017.</w:t>
      </w:r>
      <w:r w:rsidRPr="00925188">
        <w:rPr>
          <w:rFonts w:ascii="Calibri" w:hAnsi="Calibri" w:cs="Tahoma"/>
          <w:color w:val="000000"/>
        </w:rPr>
        <w:t> </w:t>
      </w: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A6B55" w:rsidRPr="00335B1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69" w:rsidRDefault="00493A69" w:rsidP="00477D5C">
      <w:r>
        <w:separator/>
      </w:r>
    </w:p>
  </w:endnote>
  <w:endnote w:type="continuationSeparator" w:id="0">
    <w:p w:rsidR="00493A69" w:rsidRDefault="00493A69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493A69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69" w:rsidRDefault="00493A69" w:rsidP="00477D5C">
      <w:r>
        <w:separator/>
      </w:r>
    </w:p>
  </w:footnote>
  <w:footnote w:type="continuationSeparator" w:id="0">
    <w:p w:rsidR="00493A69" w:rsidRDefault="00493A69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proofErr w:type="gramStart"/>
    <w:r w:rsidRPr="00477D5C">
      <w:rPr>
        <w:rFonts w:ascii="Arial" w:hAnsi="Arial" w:cs="Arial"/>
        <w:color w:val="2F5496" w:themeColor="accent1" w:themeShade="BF"/>
        <w:sz w:val="36"/>
        <w:szCs w:val="36"/>
      </w:rPr>
      <w:t>e</w:t>
    </w:r>
    <w:proofErr w:type="gramEnd"/>
    <w:r w:rsidRPr="00477D5C">
      <w:rPr>
        <w:rFonts w:ascii="Arial" w:hAnsi="Arial" w:cs="Arial"/>
        <w:color w:val="2F5496" w:themeColor="accent1" w:themeShade="BF"/>
        <w:sz w:val="36"/>
        <w:szCs w:val="36"/>
      </w:rPr>
      <w:t xml:space="preserve">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proofErr w:type="gramStart"/>
    <w:r w:rsidRPr="00477D5C">
      <w:rPr>
        <w:rFonts w:ascii="Arial" w:hAnsi="Arial" w:cs="Arial"/>
        <w:color w:val="2F5496" w:themeColor="accent1" w:themeShade="BF"/>
        <w:sz w:val="36"/>
        <w:szCs w:val="36"/>
      </w:rPr>
      <w:t>della</w:t>
    </w:r>
    <w:proofErr w:type="gramEnd"/>
    <w:r w:rsidRPr="00477D5C">
      <w:rPr>
        <w:rFonts w:ascii="Arial" w:hAnsi="Arial" w:cs="Arial"/>
        <w:color w:val="2F5496" w:themeColor="accent1" w:themeShade="BF"/>
        <w:sz w:val="36"/>
        <w:szCs w:val="36"/>
      </w:rPr>
      <w:t xml:space="preserve"> provincia di Mantova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6983"/>
    <w:multiLevelType w:val="hybridMultilevel"/>
    <w:tmpl w:val="486A8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0BD3"/>
    <w:multiLevelType w:val="hybridMultilevel"/>
    <w:tmpl w:val="B740C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22EB"/>
    <w:multiLevelType w:val="hybridMultilevel"/>
    <w:tmpl w:val="9A866E2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C"/>
    <w:rsid w:val="000A6B55"/>
    <w:rsid w:val="000B2530"/>
    <w:rsid w:val="002014C8"/>
    <w:rsid w:val="00204CC3"/>
    <w:rsid w:val="00247033"/>
    <w:rsid w:val="00286332"/>
    <w:rsid w:val="00295D5B"/>
    <w:rsid w:val="00335B11"/>
    <w:rsid w:val="00373214"/>
    <w:rsid w:val="00477D5C"/>
    <w:rsid w:val="00493A69"/>
    <w:rsid w:val="004D7029"/>
    <w:rsid w:val="00791A9C"/>
    <w:rsid w:val="00841F78"/>
    <w:rsid w:val="00925188"/>
    <w:rsid w:val="009D3A77"/>
    <w:rsid w:val="009F6EE7"/>
    <w:rsid w:val="00AE7479"/>
    <w:rsid w:val="00C238D6"/>
    <w:rsid w:val="00CB5409"/>
    <w:rsid w:val="00D9480A"/>
    <w:rsid w:val="00E23DAC"/>
    <w:rsid w:val="00F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2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gianluca</cp:lastModifiedBy>
  <cp:revision>4</cp:revision>
  <dcterms:created xsi:type="dcterms:W3CDTF">2018-07-18T09:13:00Z</dcterms:created>
  <dcterms:modified xsi:type="dcterms:W3CDTF">2019-03-12T18:15:00Z</dcterms:modified>
</cp:coreProperties>
</file>