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EA4712" w14:textId="3759DFD8" w:rsidR="00D917F8" w:rsidRDefault="00D917F8">
      <w:r>
        <w:t xml:space="preserve">                                                                         </w:t>
      </w:r>
      <w:r w:rsidR="00C91B82">
        <w:t xml:space="preserve">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</w:t>
      </w:r>
    </w:p>
    <w:p w14:paraId="27F42E49" w14:textId="57A4B130" w:rsidR="00D917F8" w:rsidRDefault="00D917F8"/>
    <w:p w14:paraId="4EEF2E78" w14:textId="77777777" w:rsidR="00DE42F9" w:rsidRPr="00A3138F" w:rsidRDefault="00DE42F9" w:rsidP="00DE42F9">
      <w:pPr>
        <w:pStyle w:val="Titolo4"/>
        <w:ind w:left="1134"/>
        <w:rPr>
          <w:rFonts w:cs="Arial"/>
        </w:rPr>
      </w:pPr>
      <w:r w:rsidRPr="00A3138F">
        <w:rPr>
          <w:rFonts w:cs="Arial"/>
        </w:rPr>
        <w:t>PROGRAMMA</w:t>
      </w:r>
    </w:p>
    <w:p w14:paraId="48D69D1E" w14:textId="77777777" w:rsidR="00DE42F9" w:rsidRDefault="00DE42F9" w:rsidP="00DE42F9">
      <w:pPr>
        <w:pStyle w:val="Titolo6"/>
        <w:ind w:left="1134"/>
        <w:rPr>
          <w:rFonts w:cs="Arial"/>
        </w:rPr>
      </w:pPr>
    </w:p>
    <w:p w14:paraId="6C566B7A" w14:textId="77777777" w:rsidR="00DE42F9" w:rsidRPr="00136DDE" w:rsidRDefault="00DE42F9" w:rsidP="00DE42F9">
      <w:pPr>
        <w:pStyle w:val="Titolo6"/>
        <w:ind w:left="1134"/>
        <w:rPr>
          <w:rFonts w:cs="Arial"/>
          <w:i/>
        </w:rPr>
      </w:pPr>
      <w:r w:rsidRPr="00136DDE">
        <w:rPr>
          <w:rFonts w:cs="Arial"/>
        </w:rPr>
        <w:t xml:space="preserve">Ore 14:00 </w:t>
      </w:r>
    </w:p>
    <w:p w14:paraId="4A661085" w14:textId="77777777" w:rsidR="00DE42F9" w:rsidRPr="00136DDE" w:rsidRDefault="00DE42F9" w:rsidP="00DE42F9">
      <w:pPr>
        <w:ind w:left="1134" w:firstLine="426"/>
        <w:rPr>
          <w:i/>
        </w:rPr>
      </w:pPr>
      <w:r w:rsidRPr="00136DDE">
        <w:rPr>
          <w:i/>
        </w:rPr>
        <w:t>Registrazione dei partecipanti</w:t>
      </w:r>
    </w:p>
    <w:p w14:paraId="4894990E" w14:textId="77777777" w:rsidR="00DE42F9" w:rsidRPr="00136DDE" w:rsidRDefault="00DE42F9" w:rsidP="00DE42F9">
      <w:pPr>
        <w:ind w:left="1134"/>
        <w:rPr>
          <w:b/>
          <w:i/>
        </w:rPr>
      </w:pPr>
    </w:p>
    <w:p w14:paraId="07C086A8" w14:textId="77777777" w:rsidR="00DE42F9" w:rsidRPr="00136DDE" w:rsidRDefault="00DE42F9" w:rsidP="00DE42F9">
      <w:pPr>
        <w:ind w:left="1134"/>
        <w:rPr>
          <w:b/>
          <w:i/>
        </w:rPr>
      </w:pPr>
      <w:r w:rsidRPr="00136DDE">
        <w:rPr>
          <w:b/>
          <w:i/>
        </w:rPr>
        <w:t>Ore 14:15</w:t>
      </w:r>
    </w:p>
    <w:p w14:paraId="7FFA82F7" w14:textId="77777777" w:rsidR="00DE42F9" w:rsidRPr="00136DDE" w:rsidRDefault="00DE42F9" w:rsidP="00DE42F9">
      <w:pPr>
        <w:ind w:left="1134" w:firstLine="426"/>
        <w:rPr>
          <w:rFonts w:cs="Arial"/>
          <w:i/>
        </w:rPr>
      </w:pPr>
      <w:r w:rsidRPr="00136DDE">
        <w:rPr>
          <w:rFonts w:cs="Arial"/>
          <w:i/>
        </w:rPr>
        <w:t xml:space="preserve">Apertura lavori e saluto del Presidente </w:t>
      </w:r>
    </w:p>
    <w:p w14:paraId="487F36D0" w14:textId="77777777" w:rsidR="00DE42F9" w:rsidRPr="00136DDE" w:rsidRDefault="00DE42F9" w:rsidP="00DE42F9">
      <w:pPr>
        <w:ind w:left="1134"/>
        <w:rPr>
          <w:b/>
          <w:i/>
        </w:rPr>
      </w:pPr>
    </w:p>
    <w:p w14:paraId="5366B7C8" w14:textId="77777777" w:rsidR="00DE42F9" w:rsidRPr="00136DDE" w:rsidRDefault="00DE42F9" w:rsidP="00DE42F9">
      <w:pPr>
        <w:ind w:left="1134"/>
        <w:rPr>
          <w:rFonts w:ascii="Times New Roman" w:hAnsi="Times New Roman" w:cs="Arial"/>
          <w:b/>
          <w:i/>
          <w:spacing w:val="0"/>
        </w:rPr>
      </w:pPr>
      <w:r w:rsidRPr="00136DDE">
        <w:rPr>
          <w:b/>
          <w:i/>
        </w:rPr>
        <w:t xml:space="preserve">Ore 14:30 </w:t>
      </w:r>
      <w:r w:rsidRPr="00FB7895">
        <w:rPr>
          <w:rFonts w:cs="Arial"/>
          <w:b/>
          <w:i/>
        </w:rPr>
        <w:t xml:space="preserve">– </w:t>
      </w:r>
      <w:r w:rsidRPr="00FB7895">
        <w:rPr>
          <w:rFonts w:cs="Arial"/>
          <w:b/>
          <w:i/>
          <w:spacing w:val="0"/>
        </w:rPr>
        <w:t>La valutazione del rischio fulminazione</w:t>
      </w:r>
    </w:p>
    <w:p w14:paraId="26A554EA" w14:textId="77777777" w:rsidR="00DE42F9" w:rsidRPr="00DE5A24" w:rsidRDefault="00DE42F9" w:rsidP="00DE42F9">
      <w:pPr>
        <w:pStyle w:val="Paragrafoelenco"/>
        <w:numPr>
          <w:ilvl w:val="0"/>
          <w:numId w:val="11"/>
        </w:numPr>
        <w:ind w:left="1134" w:hanging="283"/>
        <w:rPr>
          <w:rFonts w:cs="Arial"/>
          <w:spacing w:val="0"/>
          <w:sz w:val="19"/>
          <w:szCs w:val="19"/>
        </w:rPr>
      </w:pPr>
      <w:r>
        <w:rPr>
          <w:rFonts w:cs="Arial"/>
          <w:spacing w:val="0"/>
          <w:sz w:val="19"/>
          <w:szCs w:val="19"/>
        </w:rPr>
        <w:t xml:space="preserve">Spunti di riflessione sul panorama normativo </w:t>
      </w:r>
    </w:p>
    <w:p w14:paraId="2FB76602" w14:textId="77777777" w:rsidR="00DE42F9" w:rsidRPr="00DE5A24" w:rsidRDefault="00DE42F9" w:rsidP="00DE42F9">
      <w:pPr>
        <w:pStyle w:val="Paragrafoelenco"/>
        <w:numPr>
          <w:ilvl w:val="0"/>
          <w:numId w:val="11"/>
        </w:numPr>
        <w:ind w:left="1134" w:hanging="283"/>
        <w:rPr>
          <w:rFonts w:cs="Arial"/>
          <w:spacing w:val="0"/>
          <w:sz w:val="19"/>
          <w:szCs w:val="19"/>
        </w:rPr>
      </w:pPr>
      <w:r>
        <w:rPr>
          <w:rFonts w:cs="Arial"/>
          <w:spacing w:val="0"/>
          <w:sz w:val="19"/>
          <w:szCs w:val="19"/>
        </w:rPr>
        <w:t>E</w:t>
      </w:r>
      <w:r w:rsidRPr="00DE5A24">
        <w:rPr>
          <w:rFonts w:cs="Arial"/>
          <w:spacing w:val="0"/>
          <w:sz w:val="19"/>
          <w:szCs w:val="19"/>
        </w:rPr>
        <w:t>ffetti del fulmine in base al tipo di struttura</w:t>
      </w:r>
    </w:p>
    <w:p w14:paraId="29D11BC4" w14:textId="77777777" w:rsidR="00DE42F9" w:rsidRPr="00DE5A24" w:rsidRDefault="00DE42F9" w:rsidP="00DE42F9">
      <w:pPr>
        <w:pStyle w:val="Paragrafoelenco"/>
        <w:numPr>
          <w:ilvl w:val="0"/>
          <w:numId w:val="11"/>
        </w:numPr>
        <w:ind w:left="1134" w:hanging="283"/>
        <w:rPr>
          <w:rFonts w:cs="Arial"/>
          <w:spacing w:val="0"/>
          <w:sz w:val="19"/>
          <w:szCs w:val="19"/>
        </w:rPr>
      </w:pPr>
      <w:r>
        <w:rPr>
          <w:rFonts w:cs="Arial"/>
          <w:spacing w:val="0"/>
          <w:sz w:val="19"/>
          <w:szCs w:val="19"/>
        </w:rPr>
        <w:t>I</w:t>
      </w:r>
      <w:r w:rsidRPr="00DE5A24">
        <w:rPr>
          <w:rFonts w:cs="Arial"/>
          <w:spacing w:val="0"/>
          <w:sz w:val="19"/>
          <w:szCs w:val="19"/>
        </w:rPr>
        <w:t>l concetto di autoprotezione</w:t>
      </w:r>
    </w:p>
    <w:p w14:paraId="5622FB27" w14:textId="77777777" w:rsidR="00DE42F9" w:rsidRDefault="00DE42F9" w:rsidP="00DE42F9">
      <w:pPr>
        <w:pStyle w:val="Paragrafoelenco"/>
        <w:numPr>
          <w:ilvl w:val="0"/>
          <w:numId w:val="11"/>
        </w:numPr>
        <w:ind w:left="1134" w:hanging="283"/>
        <w:rPr>
          <w:rFonts w:cs="Arial"/>
          <w:spacing w:val="0"/>
          <w:sz w:val="19"/>
          <w:szCs w:val="19"/>
        </w:rPr>
      </w:pPr>
      <w:r>
        <w:rPr>
          <w:rFonts w:cs="Arial"/>
          <w:spacing w:val="0"/>
          <w:sz w:val="19"/>
          <w:szCs w:val="19"/>
        </w:rPr>
        <w:t>A</w:t>
      </w:r>
      <w:r w:rsidRPr="00DE5A24">
        <w:rPr>
          <w:rFonts w:cs="Arial"/>
          <w:spacing w:val="0"/>
          <w:sz w:val="19"/>
          <w:szCs w:val="19"/>
        </w:rPr>
        <w:t>nalisi critica dei dati d</w:t>
      </w:r>
      <w:r>
        <w:rPr>
          <w:rFonts w:cs="Arial"/>
          <w:spacing w:val="0"/>
          <w:sz w:val="19"/>
          <w:szCs w:val="19"/>
        </w:rPr>
        <w:t>’</w:t>
      </w:r>
      <w:r w:rsidRPr="00DE5A24">
        <w:rPr>
          <w:rFonts w:cs="Arial"/>
          <w:spacing w:val="0"/>
          <w:sz w:val="19"/>
          <w:szCs w:val="19"/>
        </w:rPr>
        <w:t>ingresso</w:t>
      </w:r>
    </w:p>
    <w:p w14:paraId="1709F5EA" w14:textId="77777777" w:rsidR="00DE42F9" w:rsidRPr="00136DDE" w:rsidRDefault="00DE42F9" w:rsidP="00DE42F9">
      <w:pPr>
        <w:pStyle w:val="Paragrafoelenco"/>
        <w:ind w:left="1134"/>
        <w:rPr>
          <w:rFonts w:cs="Arial"/>
          <w:spacing w:val="0"/>
          <w:sz w:val="19"/>
          <w:szCs w:val="19"/>
        </w:rPr>
      </w:pPr>
    </w:p>
    <w:p w14:paraId="742BD750" w14:textId="77777777" w:rsidR="00DE42F9" w:rsidRPr="00FB7895" w:rsidRDefault="00DE42F9" w:rsidP="00DE42F9">
      <w:pPr>
        <w:ind w:left="1134"/>
        <w:rPr>
          <w:rFonts w:cs="Arial"/>
          <w:b/>
          <w:i/>
          <w:spacing w:val="0"/>
        </w:rPr>
      </w:pPr>
      <w:r w:rsidRPr="00FB7895">
        <w:rPr>
          <w:b/>
          <w:i/>
        </w:rPr>
        <w:t xml:space="preserve">Ore </w:t>
      </w:r>
      <w:r>
        <w:rPr>
          <w:b/>
          <w:i/>
        </w:rPr>
        <w:t>15</w:t>
      </w:r>
      <w:r w:rsidRPr="00FB7895">
        <w:rPr>
          <w:b/>
          <w:i/>
        </w:rPr>
        <w:t>:</w:t>
      </w:r>
      <w:r>
        <w:rPr>
          <w:b/>
          <w:i/>
        </w:rPr>
        <w:t>15</w:t>
      </w:r>
      <w:r w:rsidRPr="00FB7895">
        <w:rPr>
          <w:b/>
          <w:i/>
        </w:rPr>
        <w:t xml:space="preserve"> </w:t>
      </w:r>
      <w:r w:rsidRPr="00FB7895">
        <w:rPr>
          <w:rFonts w:cs="Arial"/>
          <w:b/>
          <w:i/>
        </w:rPr>
        <w:t>–</w:t>
      </w:r>
      <w:r w:rsidRPr="00FB7895">
        <w:rPr>
          <w:b/>
          <w:i/>
        </w:rPr>
        <w:t xml:space="preserve"> LPS interno</w:t>
      </w:r>
    </w:p>
    <w:p w14:paraId="50F018F0" w14:textId="77777777" w:rsidR="00DE42F9" w:rsidRPr="003B4AEF" w:rsidRDefault="00DE42F9" w:rsidP="00DE42F9">
      <w:pPr>
        <w:pStyle w:val="Paragrafoelenco"/>
        <w:numPr>
          <w:ilvl w:val="0"/>
          <w:numId w:val="11"/>
        </w:numPr>
        <w:ind w:left="1134" w:hanging="283"/>
        <w:rPr>
          <w:rFonts w:cs="Arial"/>
          <w:spacing w:val="0"/>
          <w:sz w:val="19"/>
          <w:szCs w:val="19"/>
        </w:rPr>
      </w:pPr>
      <w:r w:rsidRPr="003B4AEF">
        <w:rPr>
          <w:rFonts w:cs="Arial"/>
          <w:spacing w:val="0"/>
          <w:sz w:val="19"/>
          <w:szCs w:val="19"/>
        </w:rPr>
        <w:t>Il concetto dell’</w:t>
      </w:r>
      <w:proofErr w:type="spellStart"/>
      <w:r w:rsidRPr="003B4AEF">
        <w:rPr>
          <w:rFonts w:cs="Arial"/>
          <w:spacing w:val="0"/>
          <w:sz w:val="19"/>
          <w:szCs w:val="19"/>
        </w:rPr>
        <w:t>equipotenzialità</w:t>
      </w:r>
      <w:proofErr w:type="spellEnd"/>
      <w:r w:rsidRPr="003B4AEF">
        <w:rPr>
          <w:rFonts w:cs="Arial"/>
          <w:spacing w:val="0"/>
          <w:sz w:val="19"/>
          <w:szCs w:val="19"/>
        </w:rPr>
        <w:t xml:space="preserve"> e delle isole equipotenziali</w:t>
      </w:r>
    </w:p>
    <w:p w14:paraId="25F99937" w14:textId="77777777" w:rsidR="00DE42F9" w:rsidRPr="00A5091A" w:rsidRDefault="00DE42F9" w:rsidP="00DE42F9">
      <w:pPr>
        <w:pStyle w:val="Paragrafoelenco"/>
        <w:numPr>
          <w:ilvl w:val="0"/>
          <w:numId w:val="11"/>
        </w:numPr>
        <w:ind w:left="1134" w:hanging="283"/>
        <w:rPr>
          <w:rFonts w:cs="Arial"/>
          <w:spacing w:val="0"/>
          <w:sz w:val="19"/>
          <w:szCs w:val="19"/>
        </w:rPr>
      </w:pPr>
      <w:r>
        <w:rPr>
          <w:rFonts w:cs="Arial"/>
          <w:spacing w:val="0"/>
          <w:sz w:val="19"/>
          <w:szCs w:val="19"/>
        </w:rPr>
        <w:t>A</w:t>
      </w:r>
      <w:r w:rsidRPr="00A5091A">
        <w:rPr>
          <w:rFonts w:cs="Arial"/>
          <w:spacing w:val="0"/>
          <w:sz w:val="19"/>
          <w:szCs w:val="19"/>
        </w:rPr>
        <w:t>pparecchiature elettriche e sovratensioni</w:t>
      </w:r>
    </w:p>
    <w:p w14:paraId="73778747" w14:textId="77777777" w:rsidR="00DE42F9" w:rsidRPr="00A5091A" w:rsidRDefault="00DE42F9" w:rsidP="00DE42F9">
      <w:pPr>
        <w:pStyle w:val="Paragrafoelenco"/>
        <w:numPr>
          <w:ilvl w:val="0"/>
          <w:numId w:val="11"/>
        </w:numPr>
        <w:ind w:left="1134" w:hanging="283"/>
        <w:rPr>
          <w:rFonts w:cs="Arial"/>
          <w:spacing w:val="0"/>
          <w:sz w:val="19"/>
          <w:szCs w:val="19"/>
        </w:rPr>
      </w:pPr>
      <w:r w:rsidRPr="00A5091A">
        <w:rPr>
          <w:rFonts w:cs="Arial"/>
          <w:spacing w:val="0"/>
          <w:sz w:val="19"/>
          <w:szCs w:val="19"/>
        </w:rPr>
        <w:t>Non solo fulmini: sovratensioni in ambito industriale</w:t>
      </w:r>
    </w:p>
    <w:p w14:paraId="4B8DA6C1" w14:textId="77777777" w:rsidR="00DE42F9" w:rsidRPr="00A5091A" w:rsidRDefault="00DE42F9" w:rsidP="00DE42F9">
      <w:pPr>
        <w:pStyle w:val="Paragrafoelenco"/>
        <w:numPr>
          <w:ilvl w:val="0"/>
          <w:numId w:val="11"/>
        </w:numPr>
        <w:ind w:left="1134" w:hanging="283"/>
        <w:rPr>
          <w:rFonts w:cs="Arial"/>
          <w:spacing w:val="0"/>
          <w:sz w:val="19"/>
          <w:szCs w:val="19"/>
        </w:rPr>
      </w:pPr>
      <w:r w:rsidRPr="003B4AEF">
        <w:rPr>
          <w:rFonts w:cs="Arial"/>
          <w:spacing w:val="0"/>
          <w:sz w:val="19"/>
          <w:szCs w:val="19"/>
        </w:rPr>
        <w:t xml:space="preserve">Scelta e dimensionamento </w:t>
      </w:r>
      <w:r w:rsidRPr="00A5091A">
        <w:rPr>
          <w:rFonts w:cs="Arial"/>
          <w:spacing w:val="0"/>
          <w:sz w:val="19"/>
          <w:szCs w:val="19"/>
        </w:rPr>
        <w:t>del SPD</w:t>
      </w:r>
    </w:p>
    <w:p w14:paraId="14430C9D" w14:textId="77777777" w:rsidR="00DE42F9" w:rsidRPr="00A5091A" w:rsidRDefault="00DE42F9" w:rsidP="00DE42F9">
      <w:pPr>
        <w:pStyle w:val="Paragrafoelenco"/>
        <w:numPr>
          <w:ilvl w:val="0"/>
          <w:numId w:val="11"/>
        </w:numPr>
        <w:ind w:left="1134" w:hanging="283"/>
        <w:rPr>
          <w:rFonts w:cs="Arial"/>
          <w:spacing w:val="0"/>
          <w:sz w:val="19"/>
          <w:szCs w:val="19"/>
        </w:rPr>
      </w:pPr>
      <w:r w:rsidRPr="00A5091A">
        <w:rPr>
          <w:rFonts w:cs="Arial"/>
          <w:spacing w:val="0"/>
          <w:sz w:val="19"/>
          <w:szCs w:val="19"/>
        </w:rPr>
        <w:t>SPD: modalità di installazione</w:t>
      </w:r>
    </w:p>
    <w:p w14:paraId="6B4795FC" w14:textId="77777777" w:rsidR="00DE42F9" w:rsidRDefault="00DE42F9" w:rsidP="00DE42F9">
      <w:pPr>
        <w:pStyle w:val="Paragrafoelenco"/>
        <w:numPr>
          <w:ilvl w:val="0"/>
          <w:numId w:val="11"/>
        </w:numPr>
        <w:ind w:left="1134" w:hanging="283"/>
        <w:rPr>
          <w:rFonts w:cs="Arial"/>
          <w:spacing w:val="0"/>
          <w:sz w:val="19"/>
          <w:szCs w:val="19"/>
        </w:rPr>
      </w:pPr>
      <w:r w:rsidRPr="00A5091A">
        <w:rPr>
          <w:rFonts w:cs="Arial"/>
          <w:spacing w:val="0"/>
          <w:sz w:val="19"/>
          <w:szCs w:val="19"/>
        </w:rPr>
        <w:t xml:space="preserve">SPD: verifica che i dispositivi di protezione scelti garantiscano </w:t>
      </w:r>
      <w:r w:rsidRPr="003B4AEF">
        <w:rPr>
          <w:rFonts w:cs="Arial"/>
          <w:spacing w:val="0"/>
          <w:sz w:val="19"/>
          <w:szCs w:val="19"/>
        </w:rPr>
        <w:t xml:space="preserve">la protezione delle </w:t>
      </w:r>
      <w:r w:rsidRPr="00A5091A">
        <w:rPr>
          <w:rFonts w:cs="Arial"/>
          <w:spacing w:val="0"/>
          <w:sz w:val="19"/>
          <w:szCs w:val="19"/>
        </w:rPr>
        <w:t>apparecchia</w:t>
      </w:r>
      <w:r>
        <w:rPr>
          <w:rFonts w:cs="Arial"/>
          <w:spacing w:val="0"/>
          <w:sz w:val="19"/>
          <w:szCs w:val="19"/>
        </w:rPr>
        <w:t>-</w:t>
      </w:r>
      <w:r w:rsidRPr="00A5091A">
        <w:rPr>
          <w:rFonts w:cs="Arial"/>
          <w:spacing w:val="0"/>
          <w:sz w:val="19"/>
          <w:szCs w:val="19"/>
        </w:rPr>
        <w:t>ture, la sicurezza e la continuità di servizio</w:t>
      </w:r>
    </w:p>
    <w:p w14:paraId="3451D22B" w14:textId="77777777" w:rsidR="00DE42F9" w:rsidRDefault="00DE42F9" w:rsidP="00DE42F9">
      <w:pPr>
        <w:ind w:left="1134"/>
        <w:rPr>
          <w:rFonts w:cs="Arial"/>
          <w:spacing w:val="0"/>
          <w:sz w:val="19"/>
          <w:szCs w:val="19"/>
        </w:rPr>
      </w:pPr>
    </w:p>
    <w:p w14:paraId="41F88B92" w14:textId="77777777" w:rsidR="00DE42F9" w:rsidRPr="00FB7895" w:rsidRDefault="00DE42F9" w:rsidP="00DE42F9">
      <w:pPr>
        <w:ind w:left="1134"/>
        <w:rPr>
          <w:rFonts w:cs="Arial"/>
          <w:b/>
          <w:i/>
          <w:spacing w:val="0"/>
        </w:rPr>
      </w:pPr>
      <w:r w:rsidRPr="00FB7895">
        <w:rPr>
          <w:b/>
          <w:i/>
        </w:rPr>
        <w:t xml:space="preserve">Ore </w:t>
      </w:r>
      <w:r>
        <w:rPr>
          <w:b/>
          <w:i/>
        </w:rPr>
        <w:t>16</w:t>
      </w:r>
      <w:r w:rsidRPr="00FB7895">
        <w:rPr>
          <w:b/>
          <w:i/>
        </w:rPr>
        <w:t>:</w:t>
      </w:r>
      <w:r>
        <w:rPr>
          <w:b/>
          <w:i/>
        </w:rPr>
        <w:t>45</w:t>
      </w:r>
      <w:r w:rsidRPr="00FB7895">
        <w:rPr>
          <w:b/>
          <w:i/>
        </w:rPr>
        <w:t xml:space="preserve"> </w:t>
      </w:r>
      <w:r>
        <w:rPr>
          <w:b/>
          <w:i/>
        </w:rPr>
        <w:t>–</w:t>
      </w:r>
      <w:r w:rsidRPr="00FB7895">
        <w:rPr>
          <w:b/>
          <w:i/>
        </w:rPr>
        <w:t xml:space="preserve"> </w:t>
      </w:r>
      <w:r>
        <w:rPr>
          <w:b/>
          <w:i/>
        </w:rPr>
        <w:t>Coffee break</w:t>
      </w:r>
    </w:p>
    <w:p w14:paraId="770F329B" w14:textId="77777777" w:rsidR="00DE42F9" w:rsidRPr="00A5091A" w:rsidRDefault="00DE42F9" w:rsidP="00DE42F9">
      <w:pPr>
        <w:pStyle w:val="Paragrafoelenco"/>
        <w:ind w:left="1134"/>
        <w:rPr>
          <w:rFonts w:cs="Arial"/>
          <w:spacing w:val="0"/>
          <w:sz w:val="19"/>
          <w:szCs w:val="19"/>
        </w:rPr>
      </w:pPr>
    </w:p>
    <w:p w14:paraId="1D156AF5" w14:textId="77777777" w:rsidR="00DE42F9" w:rsidRPr="00FB7895" w:rsidRDefault="00DE42F9" w:rsidP="00DE42F9">
      <w:pPr>
        <w:ind w:left="1134"/>
        <w:rPr>
          <w:rFonts w:cs="Arial"/>
          <w:b/>
          <w:i/>
          <w:spacing w:val="0"/>
        </w:rPr>
      </w:pPr>
      <w:r w:rsidRPr="00FB7895">
        <w:rPr>
          <w:rFonts w:cs="Arial"/>
          <w:b/>
          <w:i/>
          <w:spacing w:val="0"/>
        </w:rPr>
        <w:t>Ore 1</w:t>
      </w:r>
      <w:r>
        <w:rPr>
          <w:rFonts w:cs="Arial"/>
          <w:b/>
          <w:i/>
          <w:spacing w:val="0"/>
        </w:rPr>
        <w:t>7</w:t>
      </w:r>
      <w:r w:rsidRPr="00FB7895">
        <w:rPr>
          <w:rFonts w:cs="Arial"/>
          <w:b/>
          <w:i/>
          <w:spacing w:val="0"/>
        </w:rPr>
        <w:t>:</w:t>
      </w:r>
      <w:r>
        <w:rPr>
          <w:rFonts w:cs="Arial"/>
          <w:b/>
          <w:i/>
          <w:spacing w:val="0"/>
        </w:rPr>
        <w:t>00</w:t>
      </w:r>
      <w:r w:rsidRPr="00FB7895">
        <w:rPr>
          <w:rFonts w:cs="Arial"/>
          <w:b/>
          <w:i/>
          <w:spacing w:val="0"/>
        </w:rPr>
        <w:t xml:space="preserve"> - LPS esterno</w:t>
      </w:r>
    </w:p>
    <w:p w14:paraId="59B4FC37" w14:textId="77777777" w:rsidR="00DE42F9" w:rsidRPr="00DE5A24" w:rsidRDefault="00DE42F9" w:rsidP="00DE42F9">
      <w:pPr>
        <w:pStyle w:val="Paragrafoelenco"/>
        <w:numPr>
          <w:ilvl w:val="0"/>
          <w:numId w:val="11"/>
        </w:numPr>
        <w:ind w:left="1134" w:hanging="283"/>
        <w:rPr>
          <w:rFonts w:cs="Arial"/>
          <w:spacing w:val="0"/>
          <w:sz w:val="19"/>
          <w:szCs w:val="19"/>
        </w:rPr>
      </w:pPr>
      <w:r>
        <w:rPr>
          <w:rFonts w:cs="Arial"/>
          <w:spacing w:val="0"/>
          <w:sz w:val="19"/>
          <w:szCs w:val="19"/>
        </w:rPr>
        <w:t>S</w:t>
      </w:r>
      <w:r w:rsidRPr="00DE5A24">
        <w:rPr>
          <w:rFonts w:cs="Arial"/>
          <w:spacing w:val="0"/>
          <w:sz w:val="19"/>
          <w:szCs w:val="19"/>
        </w:rPr>
        <w:t>celta dell’LPS in base al tipo di struttura</w:t>
      </w:r>
    </w:p>
    <w:p w14:paraId="0F3CA133" w14:textId="77777777" w:rsidR="00DE42F9" w:rsidRPr="00DE5A24" w:rsidRDefault="00DE42F9" w:rsidP="00DE42F9">
      <w:pPr>
        <w:pStyle w:val="Paragrafoelenco"/>
        <w:numPr>
          <w:ilvl w:val="0"/>
          <w:numId w:val="11"/>
        </w:numPr>
        <w:ind w:left="1134" w:hanging="283"/>
        <w:rPr>
          <w:rFonts w:cs="Arial"/>
          <w:spacing w:val="0"/>
          <w:sz w:val="19"/>
          <w:szCs w:val="19"/>
        </w:rPr>
      </w:pPr>
      <w:r>
        <w:rPr>
          <w:rFonts w:cs="Arial"/>
          <w:spacing w:val="0"/>
          <w:sz w:val="19"/>
          <w:szCs w:val="19"/>
        </w:rPr>
        <w:t>U</w:t>
      </w:r>
      <w:r w:rsidRPr="00DE5A24">
        <w:rPr>
          <w:rFonts w:cs="Arial"/>
          <w:spacing w:val="0"/>
          <w:sz w:val="19"/>
          <w:szCs w:val="19"/>
        </w:rPr>
        <w:t xml:space="preserve">so degli elementi naturali: benefici ed </w:t>
      </w:r>
      <w:r>
        <w:rPr>
          <w:rFonts w:cs="Arial"/>
          <w:spacing w:val="0"/>
          <w:sz w:val="19"/>
          <w:szCs w:val="19"/>
        </w:rPr>
        <w:t>ac</w:t>
      </w:r>
      <w:r w:rsidRPr="00DE5A24">
        <w:rPr>
          <w:rFonts w:cs="Arial"/>
          <w:spacing w:val="0"/>
          <w:sz w:val="19"/>
          <w:szCs w:val="19"/>
        </w:rPr>
        <w:t>corgimenti</w:t>
      </w:r>
    </w:p>
    <w:p w14:paraId="2400E57D" w14:textId="77777777" w:rsidR="00DE42F9" w:rsidRPr="00DE5A24" w:rsidRDefault="00DE42F9" w:rsidP="00DE42F9">
      <w:pPr>
        <w:pStyle w:val="Paragrafoelenco"/>
        <w:numPr>
          <w:ilvl w:val="0"/>
          <w:numId w:val="11"/>
        </w:numPr>
        <w:ind w:left="1134" w:hanging="283"/>
        <w:rPr>
          <w:rFonts w:cs="Arial"/>
          <w:spacing w:val="0"/>
          <w:sz w:val="19"/>
          <w:szCs w:val="19"/>
        </w:rPr>
      </w:pPr>
      <w:r>
        <w:rPr>
          <w:rFonts w:cs="Arial"/>
          <w:spacing w:val="0"/>
          <w:sz w:val="19"/>
          <w:szCs w:val="19"/>
        </w:rPr>
        <w:t>P</w:t>
      </w:r>
      <w:r w:rsidRPr="00DE5A24">
        <w:rPr>
          <w:rFonts w:cs="Arial"/>
          <w:spacing w:val="0"/>
          <w:sz w:val="19"/>
          <w:szCs w:val="19"/>
        </w:rPr>
        <w:t>osizionamento dei captatori mediante il metodo della sfera rotolante</w:t>
      </w:r>
    </w:p>
    <w:p w14:paraId="5170BC95" w14:textId="77777777" w:rsidR="00DE42F9" w:rsidRPr="00DE5A24" w:rsidRDefault="00DE42F9" w:rsidP="00DE42F9">
      <w:pPr>
        <w:pStyle w:val="Paragrafoelenco"/>
        <w:numPr>
          <w:ilvl w:val="0"/>
          <w:numId w:val="11"/>
        </w:numPr>
        <w:ind w:left="1134" w:hanging="283"/>
        <w:rPr>
          <w:rFonts w:cs="Arial"/>
          <w:spacing w:val="0"/>
          <w:sz w:val="19"/>
          <w:szCs w:val="19"/>
        </w:rPr>
      </w:pPr>
      <w:r w:rsidRPr="00DE5A24">
        <w:rPr>
          <w:rFonts w:cs="Arial"/>
          <w:spacing w:val="0"/>
          <w:sz w:val="19"/>
          <w:szCs w:val="19"/>
        </w:rPr>
        <w:t xml:space="preserve">LPS in ambienti sensibili: ambienti </w:t>
      </w:r>
      <w:proofErr w:type="spellStart"/>
      <w:r w:rsidRPr="003B4AEF">
        <w:rPr>
          <w:rFonts w:cs="Arial"/>
          <w:spacing w:val="0"/>
          <w:sz w:val="19"/>
          <w:szCs w:val="19"/>
        </w:rPr>
        <w:t>A</w:t>
      </w:r>
      <w:r w:rsidRPr="00DE5A24">
        <w:rPr>
          <w:rFonts w:cs="Arial"/>
          <w:spacing w:val="0"/>
          <w:sz w:val="19"/>
          <w:szCs w:val="19"/>
        </w:rPr>
        <w:t>tex</w:t>
      </w:r>
      <w:proofErr w:type="spellEnd"/>
      <w:r w:rsidRPr="00DE5A24">
        <w:rPr>
          <w:rFonts w:cs="Arial"/>
          <w:spacing w:val="0"/>
          <w:sz w:val="19"/>
          <w:szCs w:val="19"/>
        </w:rPr>
        <w:t>, ospedali, presenza di esplosivi</w:t>
      </w:r>
    </w:p>
    <w:p w14:paraId="6CFF879A" w14:textId="77777777" w:rsidR="00DE42F9" w:rsidRDefault="00DE42F9" w:rsidP="00DE42F9">
      <w:pPr>
        <w:pStyle w:val="Paragrafoelenco"/>
        <w:numPr>
          <w:ilvl w:val="0"/>
          <w:numId w:val="11"/>
        </w:numPr>
        <w:ind w:left="1134" w:hanging="283"/>
        <w:rPr>
          <w:rFonts w:cs="Arial"/>
          <w:spacing w:val="0"/>
          <w:sz w:val="19"/>
          <w:szCs w:val="19"/>
        </w:rPr>
      </w:pPr>
      <w:r>
        <w:rPr>
          <w:rFonts w:cs="Arial"/>
          <w:spacing w:val="0"/>
          <w:sz w:val="19"/>
          <w:szCs w:val="19"/>
        </w:rPr>
        <w:t>E</w:t>
      </w:r>
      <w:r w:rsidRPr="00DE5A24">
        <w:rPr>
          <w:rFonts w:cs="Arial"/>
          <w:spacing w:val="0"/>
          <w:sz w:val="19"/>
          <w:szCs w:val="19"/>
        </w:rPr>
        <w:t>sempi d’installazioni, errori e pericoli conseguenti</w:t>
      </w:r>
    </w:p>
    <w:p w14:paraId="2202193B" w14:textId="77777777" w:rsidR="00DE42F9" w:rsidRPr="00DE5A24" w:rsidRDefault="00DE42F9" w:rsidP="00DE42F9">
      <w:pPr>
        <w:pStyle w:val="Paragrafoelenco"/>
        <w:numPr>
          <w:ilvl w:val="0"/>
          <w:numId w:val="11"/>
        </w:numPr>
        <w:ind w:left="1134" w:hanging="283"/>
        <w:rPr>
          <w:rFonts w:cs="Arial"/>
          <w:spacing w:val="0"/>
          <w:sz w:val="19"/>
          <w:szCs w:val="19"/>
        </w:rPr>
      </w:pPr>
      <w:r>
        <w:rPr>
          <w:rFonts w:cs="Arial"/>
          <w:spacing w:val="0"/>
          <w:sz w:val="19"/>
          <w:szCs w:val="19"/>
        </w:rPr>
        <w:t>Casi studio</w:t>
      </w:r>
    </w:p>
    <w:p w14:paraId="458EB0B1" w14:textId="77777777" w:rsidR="00DE42F9" w:rsidRDefault="00DE42F9" w:rsidP="00DE42F9">
      <w:pPr>
        <w:pStyle w:val="Paragrafoelenco"/>
        <w:ind w:left="1134"/>
        <w:rPr>
          <w:rFonts w:cs="Arial"/>
          <w:spacing w:val="0"/>
          <w:sz w:val="19"/>
          <w:szCs w:val="19"/>
        </w:rPr>
      </w:pPr>
    </w:p>
    <w:p w14:paraId="0E1D625A" w14:textId="77777777" w:rsidR="00DE42F9" w:rsidRPr="00136DDE" w:rsidRDefault="00DE42F9" w:rsidP="00DE42F9">
      <w:pPr>
        <w:ind w:left="1134"/>
        <w:rPr>
          <w:rFonts w:cs="Arial"/>
          <w:b/>
        </w:rPr>
      </w:pPr>
    </w:p>
    <w:p w14:paraId="1852C754" w14:textId="77777777" w:rsidR="00DE42F9" w:rsidRPr="00110D42" w:rsidRDefault="00DE42F9" w:rsidP="00DE42F9">
      <w:pPr>
        <w:ind w:left="1134"/>
        <w:rPr>
          <w:rFonts w:ascii="Times New Roman" w:hAnsi="Times New Roman"/>
          <w:bCs/>
          <w:sz w:val="18"/>
          <w:szCs w:val="18"/>
        </w:rPr>
      </w:pPr>
      <w:r w:rsidRPr="00136DDE">
        <w:rPr>
          <w:rFonts w:cs="Arial"/>
          <w:b/>
        </w:rPr>
        <w:t xml:space="preserve">Ore </w:t>
      </w:r>
      <w:proofErr w:type="gramStart"/>
      <w:r w:rsidRPr="00136DDE">
        <w:rPr>
          <w:rFonts w:cs="Arial"/>
          <w:b/>
        </w:rPr>
        <w:t>18:30  Termine</w:t>
      </w:r>
      <w:proofErr w:type="gramEnd"/>
      <w:r w:rsidRPr="00136DDE">
        <w:rPr>
          <w:rFonts w:cs="Arial"/>
          <w:b/>
        </w:rPr>
        <w:t xml:space="preserve"> dei lavori</w:t>
      </w:r>
    </w:p>
    <w:p w14:paraId="3AB59092" w14:textId="77777777" w:rsidR="00DE42F9" w:rsidRPr="006858D7" w:rsidRDefault="00DE42F9" w:rsidP="00DE42F9">
      <w:pPr>
        <w:ind w:left="1134"/>
        <w:rPr>
          <w:rFonts w:cs="Arial"/>
          <w:b/>
        </w:rPr>
      </w:pPr>
    </w:p>
    <w:p w14:paraId="04CCE82E" w14:textId="79BA5F4A" w:rsidR="00DD4AD8" w:rsidRDefault="00DD4AD8" w:rsidP="00DE42F9">
      <w:pPr>
        <w:ind w:left="1134"/>
      </w:pPr>
    </w:p>
    <w:p w14:paraId="7FF78B92" w14:textId="6CBB0B59" w:rsidR="00DD4AD8" w:rsidRDefault="00DD4AD8" w:rsidP="00DE42F9">
      <w:pPr>
        <w:ind w:left="1134"/>
        <w:rPr>
          <w:rFonts w:cs="Arial"/>
          <w:b/>
          <w:color w:val="008080"/>
          <w:sz w:val="24"/>
          <w:szCs w:val="24"/>
        </w:rPr>
      </w:pPr>
    </w:p>
    <w:p w14:paraId="10E72185" w14:textId="68ACBBED" w:rsidR="00DD4AD8" w:rsidRDefault="00DD4AD8" w:rsidP="008F74C2">
      <w:pPr>
        <w:rPr>
          <w:rFonts w:cs="Arial"/>
          <w:b/>
          <w:color w:val="008080"/>
          <w:sz w:val="24"/>
          <w:szCs w:val="24"/>
        </w:rPr>
      </w:pPr>
    </w:p>
    <w:p w14:paraId="71475280" w14:textId="4FBFC931" w:rsidR="00DE42F9" w:rsidRDefault="00DE42F9" w:rsidP="00DE42F9">
      <w:pPr>
        <w:ind w:right="35"/>
        <w:jc w:val="center"/>
        <w:rPr>
          <w:b/>
        </w:rPr>
      </w:pPr>
    </w:p>
    <w:p w14:paraId="68C4CF16" w14:textId="3ED665CB" w:rsidR="00DE42F9" w:rsidRPr="00B34FF3" w:rsidRDefault="00DE42F9" w:rsidP="00DE42F9">
      <w:pPr>
        <w:ind w:right="35"/>
        <w:jc w:val="center"/>
        <w:rPr>
          <w:b/>
        </w:rPr>
      </w:pPr>
      <w:r w:rsidRPr="00B34FF3">
        <w:rPr>
          <w:b/>
        </w:rPr>
        <w:t>PRESENTAZIONE</w:t>
      </w:r>
    </w:p>
    <w:p w14:paraId="61497095" w14:textId="3F9D4FC5" w:rsidR="00DE42F9" w:rsidRPr="00051D98" w:rsidRDefault="00DE42F9" w:rsidP="00DE42F9">
      <w:pPr>
        <w:ind w:right="35" w:firstLine="709"/>
        <w:jc w:val="both"/>
        <w:rPr>
          <w:rFonts w:cs="Arial"/>
          <w:snapToGrid w:val="0"/>
          <w:sz w:val="28"/>
          <w:szCs w:val="28"/>
        </w:rPr>
      </w:pPr>
    </w:p>
    <w:p w14:paraId="5970EC0E" w14:textId="52C57AC9" w:rsidR="00DE42F9" w:rsidRDefault="00DE42F9" w:rsidP="00DE42F9">
      <w:pPr>
        <w:ind w:right="35"/>
        <w:jc w:val="both"/>
        <w:rPr>
          <w:rFonts w:cs="Arial"/>
          <w:snapToGrid w:val="0"/>
        </w:rPr>
      </w:pPr>
      <w:r w:rsidRPr="00034CDF">
        <w:rPr>
          <w:rFonts w:cs="Arial"/>
          <w:b/>
          <w:bCs/>
          <w:snapToGrid w:val="0"/>
        </w:rPr>
        <w:t xml:space="preserve">La Roncarati Srl, Servizi Elettro Industriali, propone un incontro basato sulla norma CEI EN 62305 </w:t>
      </w:r>
      <w:proofErr w:type="spellStart"/>
      <w:r w:rsidRPr="00034CDF">
        <w:rPr>
          <w:rFonts w:cs="Arial"/>
          <w:b/>
          <w:bCs/>
          <w:snapToGrid w:val="0"/>
        </w:rPr>
        <w:t>II</w:t>
      </w:r>
      <w:r w:rsidRPr="003B4AEF">
        <w:rPr>
          <w:rFonts w:cs="Arial"/>
          <w:b/>
          <w:bCs/>
          <w:snapToGrid w:val="0"/>
          <w:vertAlign w:val="superscript"/>
        </w:rPr>
        <w:t>a</w:t>
      </w:r>
      <w:proofErr w:type="spellEnd"/>
      <w:r w:rsidRPr="00034CDF">
        <w:rPr>
          <w:rFonts w:cs="Arial"/>
          <w:b/>
          <w:bCs/>
          <w:snapToGrid w:val="0"/>
        </w:rPr>
        <w:t xml:space="preserve"> edizione, protezione contro i fulmini. L’intento è di sensibilizzare </w:t>
      </w:r>
      <w:r w:rsidRPr="003B4AEF">
        <w:rPr>
          <w:rFonts w:cs="Arial"/>
          <w:b/>
          <w:bCs/>
          <w:snapToGrid w:val="0"/>
        </w:rPr>
        <w:t xml:space="preserve">progettisti, verificatori ed installatori </w:t>
      </w:r>
      <w:r w:rsidRPr="00034CDF">
        <w:rPr>
          <w:rFonts w:cs="Arial"/>
          <w:b/>
          <w:bCs/>
          <w:snapToGrid w:val="0"/>
        </w:rPr>
        <w:t xml:space="preserve">ad approfondire </w:t>
      </w:r>
      <w:r w:rsidRPr="003B4AEF">
        <w:rPr>
          <w:rFonts w:cs="Arial"/>
          <w:b/>
          <w:bCs/>
          <w:snapToGrid w:val="0"/>
        </w:rPr>
        <w:t xml:space="preserve">i </w:t>
      </w:r>
      <w:r w:rsidRPr="00034CDF">
        <w:rPr>
          <w:rFonts w:cs="Arial"/>
          <w:b/>
          <w:bCs/>
          <w:snapToGrid w:val="0"/>
        </w:rPr>
        <w:t xml:space="preserve">particolari della struttura, del contenuto e degli </w:t>
      </w:r>
      <w:r w:rsidRPr="003B4AEF">
        <w:rPr>
          <w:rFonts w:cs="Arial"/>
          <w:b/>
          <w:bCs/>
          <w:snapToGrid w:val="0"/>
        </w:rPr>
        <w:t xml:space="preserve">impianti. Questi fattori </w:t>
      </w:r>
      <w:r w:rsidRPr="00034CDF">
        <w:rPr>
          <w:rFonts w:cs="Arial"/>
          <w:b/>
          <w:bCs/>
          <w:snapToGrid w:val="0"/>
        </w:rPr>
        <w:t xml:space="preserve">costituiscono la base di analisi fondamentale per </w:t>
      </w:r>
      <w:r>
        <w:rPr>
          <w:rFonts w:cs="Arial"/>
          <w:b/>
          <w:bCs/>
          <w:snapToGrid w:val="0"/>
        </w:rPr>
        <w:t xml:space="preserve">una corretta valutazione del </w:t>
      </w:r>
      <w:r w:rsidRPr="003B4AEF">
        <w:rPr>
          <w:rFonts w:cs="Arial"/>
          <w:b/>
          <w:bCs/>
          <w:snapToGrid w:val="0"/>
        </w:rPr>
        <w:t>rischio,</w:t>
      </w:r>
      <w:r>
        <w:rPr>
          <w:rFonts w:cs="Arial"/>
          <w:b/>
          <w:bCs/>
          <w:snapToGrid w:val="0"/>
        </w:rPr>
        <w:t xml:space="preserve"> per la progettazione</w:t>
      </w:r>
      <w:r w:rsidRPr="00034CDF">
        <w:rPr>
          <w:rFonts w:cs="Arial"/>
          <w:b/>
          <w:bCs/>
          <w:snapToGrid w:val="0"/>
        </w:rPr>
        <w:t xml:space="preserve"> e la realizzazione di soluzioni di protezione contro i fulmini che garantiscano </w:t>
      </w:r>
      <w:r w:rsidRPr="003B4AEF">
        <w:rPr>
          <w:rFonts w:cs="Arial"/>
          <w:b/>
          <w:bCs/>
          <w:snapToGrid w:val="0"/>
        </w:rPr>
        <w:t>nel miglior modo possibile la</w:t>
      </w:r>
      <w:r w:rsidRPr="00034CDF">
        <w:rPr>
          <w:rFonts w:cs="Arial"/>
          <w:b/>
          <w:bCs/>
          <w:snapToGrid w:val="0"/>
        </w:rPr>
        <w:t xml:space="preserve"> vita delle persone, i beni e la continuità di servizio.</w:t>
      </w:r>
    </w:p>
    <w:p w14:paraId="4C9CFFD4" w14:textId="5834E84B" w:rsidR="00DD4AD8" w:rsidRDefault="00DD4AD8" w:rsidP="008F74C2">
      <w:pPr>
        <w:rPr>
          <w:rFonts w:cs="Arial"/>
          <w:b/>
          <w:color w:val="008080"/>
          <w:sz w:val="24"/>
          <w:szCs w:val="24"/>
        </w:rPr>
      </w:pPr>
    </w:p>
    <w:p w14:paraId="023E1AE1" w14:textId="77777777" w:rsidR="00F22C84" w:rsidRDefault="00F22C84" w:rsidP="00DE42F9">
      <w:pPr>
        <w:jc w:val="center"/>
        <w:rPr>
          <w:rFonts w:cs="Arial"/>
          <w:b/>
          <w:color w:val="008080"/>
          <w:sz w:val="24"/>
          <w:szCs w:val="24"/>
        </w:rPr>
      </w:pPr>
      <w:r>
        <w:rPr>
          <w:rFonts w:cs="Arial"/>
          <w:b/>
          <w:color w:val="008080"/>
          <w:sz w:val="24"/>
          <w:szCs w:val="24"/>
        </w:rPr>
        <w:t>L’incontro dà diritto a crediti formativi</w:t>
      </w:r>
    </w:p>
    <w:p w14:paraId="0949BC9D" w14:textId="77777777" w:rsidR="00F22C84" w:rsidRDefault="00F22C84" w:rsidP="00F22C84">
      <w:pPr>
        <w:jc w:val="center"/>
        <w:rPr>
          <w:rStyle w:val="Enfasigrassetto"/>
          <w:rFonts w:cs="Arial"/>
          <w:b w:val="0"/>
          <w:color w:val="008080"/>
        </w:rPr>
      </w:pPr>
      <w:r w:rsidRPr="00F22C84">
        <w:rPr>
          <w:rStyle w:val="Enfasigrassetto"/>
          <w:rFonts w:cs="Arial"/>
          <w:b w:val="0"/>
          <w:color w:val="008080"/>
        </w:rPr>
        <w:t xml:space="preserve">"Ai fini della formazione continua dei Periti Industriali l’incontro darà diritto all’acquisizione di numero </w:t>
      </w:r>
    </w:p>
    <w:p w14:paraId="7897F8D3" w14:textId="2B1FE8FA" w:rsidR="00F22C84" w:rsidRPr="00F22C84" w:rsidRDefault="00945C31" w:rsidP="00F22C84">
      <w:pPr>
        <w:jc w:val="center"/>
        <w:rPr>
          <w:rStyle w:val="Enfasigrassetto"/>
          <w:rFonts w:cs="Arial"/>
          <w:color w:val="008080"/>
        </w:rPr>
      </w:pPr>
      <w:r>
        <w:rPr>
          <w:rStyle w:val="Enfasigrassetto"/>
          <w:rFonts w:cs="Arial"/>
          <w:color w:val="008080"/>
        </w:rPr>
        <w:t>4</w:t>
      </w:r>
      <w:r w:rsidR="00F22C84" w:rsidRPr="00F22C84">
        <w:rPr>
          <w:rStyle w:val="Enfasigrassetto"/>
          <w:rFonts w:cs="Arial"/>
          <w:color w:val="008080"/>
        </w:rPr>
        <w:t xml:space="preserve"> CFP</w:t>
      </w:r>
    </w:p>
    <w:p w14:paraId="60B4398F" w14:textId="30F64DF8" w:rsidR="00F22C84" w:rsidRPr="00F22C84" w:rsidRDefault="00F22C84" w:rsidP="00F22C84">
      <w:pPr>
        <w:jc w:val="center"/>
        <w:rPr>
          <w:rStyle w:val="Enfasigrassetto"/>
          <w:rFonts w:cs="Arial"/>
          <w:b w:val="0"/>
          <w:color w:val="008080"/>
        </w:rPr>
      </w:pPr>
      <w:r w:rsidRPr="00F22C84">
        <w:rPr>
          <w:rStyle w:val="Enfasigrassetto"/>
          <w:rFonts w:cs="Arial"/>
          <w:b w:val="0"/>
          <w:color w:val="008080"/>
        </w:rPr>
        <w:t>secondo i disposti del nuovo regolamento della formazione continua DPR137/2012 in vigore dal 01 gennaio 2014"</w:t>
      </w:r>
    </w:p>
    <w:p w14:paraId="0CBEDE81" w14:textId="5DE701D4" w:rsidR="00DE42F9" w:rsidRPr="00F22C84" w:rsidRDefault="00DE42F9" w:rsidP="00DE42F9">
      <w:pPr>
        <w:jc w:val="center"/>
        <w:rPr>
          <w:rFonts w:cs="Arial"/>
          <w:b/>
          <w:color w:val="008080"/>
          <w:sz w:val="24"/>
          <w:szCs w:val="24"/>
        </w:rPr>
      </w:pPr>
      <w:r w:rsidRPr="00F22C84">
        <w:rPr>
          <w:rFonts w:cs="Arial"/>
          <w:b/>
          <w:color w:val="008080"/>
          <w:sz w:val="24"/>
          <w:szCs w:val="24"/>
        </w:rPr>
        <w:t xml:space="preserve"> </w:t>
      </w:r>
    </w:p>
    <w:p w14:paraId="0B961AB7" w14:textId="77777777" w:rsidR="00DE42F9" w:rsidRDefault="00DE42F9" w:rsidP="008F74C2">
      <w:pPr>
        <w:rPr>
          <w:rFonts w:cs="Arial"/>
          <w:b/>
          <w:color w:val="008080"/>
          <w:sz w:val="24"/>
          <w:szCs w:val="24"/>
        </w:rPr>
      </w:pPr>
    </w:p>
    <w:p w14:paraId="6B6F53F1" w14:textId="116AC100" w:rsidR="00DD4AD8" w:rsidRDefault="00DD4AD8" w:rsidP="008F74C2">
      <w:pPr>
        <w:rPr>
          <w:rFonts w:cs="Arial"/>
          <w:b/>
          <w:color w:val="008080"/>
          <w:sz w:val="24"/>
          <w:szCs w:val="24"/>
        </w:rPr>
      </w:pPr>
    </w:p>
    <w:p w14:paraId="477AD113" w14:textId="4DB3A8F5" w:rsidR="00DE42F9" w:rsidRPr="00DE42F9" w:rsidRDefault="00DE42F9" w:rsidP="008F74C2">
      <w:pPr>
        <w:rPr>
          <w:rFonts w:cs="Arial"/>
          <w:sz w:val="24"/>
          <w:szCs w:val="24"/>
        </w:rPr>
      </w:pPr>
    </w:p>
    <w:p w14:paraId="00659DCB" w14:textId="63640DCE" w:rsidR="00DE42F9" w:rsidRPr="00BD5F93" w:rsidRDefault="00945C31" w:rsidP="00DE42F9">
      <w:pPr>
        <w:jc w:val="center"/>
        <w:rPr>
          <w:rFonts w:cs="Arial"/>
          <w:b/>
          <w:sz w:val="24"/>
          <w:szCs w:val="24"/>
        </w:rPr>
      </w:pPr>
      <w:r w:rsidRPr="00BD5F93">
        <w:rPr>
          <w:rFonts w:cs="Arial"/>
          <w:b/>
          <w:sz w:val="24"/>
          <w:szCs w:val="24"/>
        </w:rPr>
        <w:t>Modalità di iscrizione</w:t>
      </w:r>
      <w:r w:rsidR="00DE42F9" w:rsidRPr="00BD5F93">
        <w:rPr>
          <w:rFonts w:cs="Arial"/>
          <w:b/>
          <w:sz w:val="24"/>
          <w:szCs w:val="24"/>
        </w:rPr>
        <w:t>:</w:t>
      </w:r>
    </w:p>
    <w:p w14:paraId="0B30F3F1" w14:textId="6A832533" w:rsidR="00D917F8" w:rsidRPr="00602739" w:rsidRDefault="00D917F8">
      <w:pPr>
        <w:ind w:firstLine="284"/>
      </w:pPr>
    </w:p>
    <w:p w14:paraId="4436FEF4" w14:textId="09CF6345" w:rsidR="00DE42F9" w:rsidRPr="00BD5F93" w:rsidRDefault="000D1212" w:rsidP="00BD5F93">
      <w:pPr>
        <w:jc w:val="center"/>
        <w:rPr>
          <w:sz w:val="22"/>
          <w:szCs w:val="22"/>
        </w:rPr>
      </w:pPr>
      <w:r w:rsidRPr="00BD5F93">
        <w:rPr>
          <w:sz w:val="22"/>
          <w:szCs w:val="22"/>
        </w:rPr>
        <w:t>invio modulo</w:t>
      </w:r>
      <w:r w:rsidR="00602739" w:rsidRPr="00BD5F93">
        <w:rPr>
          <w:sz w:val="22"/>
          <w:szCs w:val="22"/>
        </w:rPr>
        <w:t xml:space="preserve"> di iscrizione</w:t>
      </w:r>
      <w:r w:rsidRPr="00BD5F93">
        <w:rPr>
          <w:sz w:val="22"/>
          <w:szCs w:val="22"/>
        </w:rPr>
        <w:t xml:space="preserve"> scaricabile dal sito </w:t>
      </w:r>
      <w:hyperlink r:id="rId7" w:history="1">
        <w:r w:rsidR="00602739" w:rsidRPr="00BD5F93">
          <w:rPr>
            <w:rStyle w:val="Collegamentoipertestuale"/>
            <w:sz w:val="22"/>
            <w:szCs w:val="22"/>
          </w:rPr>
          <w:t>http://www.perindmn.com/</w:t>
        </w:r>
      </w:hyperlink>
    </w:p>
    <w:p w14:paraId="2C4C2F10" w14:textId="5BDC7B8B" w:rsidR="00602739" w:rsidRPr="00BD5F93" w:rsidRDefault="00602739" w:rsidP="00BD5F93">
      <w:pPr>
        <w:jc w:val="center"/>
        <w:rPr>
          <w:sz w:val="22"/>
          <w:szCs w:val="22"/>
        </w:rPr>
      </w:pPr>
      <w:r w:rsidRPr="00BD5F93">
        <w:rPr>
          <w:sz w:val="22"/>
          <w:szCs w:val="22"/>
        </w:rPr>
        <w:t xml:space="preserve">al fax 0376 269247 o e-mail </w:t>
      </w:r>
      <w:hyperlink r:id="rId8" w:history="1">
        <w:r w:rsidRPr="00BD5F93">
          <w:rPr>
            <w:rStyle w:val="Collegamentoipertestuale"/>
            <w:sz w:val="22"/>
            <w:szCs w:val="22"/>
          </w:rPr>
          <w:t>periti.indmn@virgilio.it</w:t>
        </w:r>
      </w:hyperlink>
    </w:p>
    <w:p w14:paraId="3CC7E322" w14:textId="77777777" w:rsidR="00602739" w:rsidRPr="00602739" w:rsidRDefault="00602739" w:rsidP="00DE42F9">
      <w:pPr>
        <w:ind w:firstLine="284"/>
        <w:jc w:val="center"/>
      </w:pPr>
    </w:p>
    <w:p w14:paraId="379FF92B" w14:textId="0EBCF243" w:rsidR="00602739" w:rsidRPr="00602739" w:rsidRDefault="00602739" w:rsidP="00BD5F93">
      <w:pPr>
        <w:jc w:val="center"/>
        <w:rPr>
          <w:sz w:val="22"/>
          <w:szCs w:val="22"/>
        </w:rPr>
      </w:pPr>
      <w:r w:rsidRPr="00602739">
        <w:rPr>
          <w:sz w:val="22"/>
          <w:szCs w:val="22"/>
        </w:rPr>
        <w:t xml:space="preserve">per chi è interessato all’invio dell’attestato ed ai crediti formativi </w:t>
      </w:r>
      <w:r>
        <w:rPr>
          <w:sz w:val="22"/>
          <w:szCs w:val="22"/>
        </w:rPr>
        <w:t>allegare inoltre</w:t>
      </w:r>
      <w:r w:rsidR="00BD5F93">
        <w:rPr>
          <w:sz w:val="22"/>
          <w:szCs w:val="22"/>
        </w:rPr>
        <w:t xml:space="preserve"> copia del bonifico di </w:t>
      </w:r>
      <w:r w:rsidR="00BD5F93" w:rsidRPr="00BD5F93">
        <w:rPr>
          <w:b/>
          <w:sz w:val="22"/>
          <w:szCs w:val="22"/>
        </w:rPr>
        <w:t>€ 15,00</w:t>
      </w:r>
      <w:r w:rsidR="00BD5F93">
        <w:rPr>
          <w:b/>
          <w:sz w:val="22"/>
          <w:szCs w:val="22"/>
        </w:rPr>
        <w:t xml:space="preserve"> </w:t>
      </w:r>
      <w:r w:rsidR="00BD5F93" w:rsidRPr="00BD5F93">
        <w:rPr>
          <w:sz w:val="22"/>
          <w:szCs w:val="22"/>
        </w:rPr>
        <w:t>quale quota di partecipazione</w:t>
      </w:r>
    </w:p>
    <w:p w14:paraId="0A995DB0" w14:textId="77777777" w:rsidR="00602739" w:rsidRDefault="00602739" w:rsidP="00602739">
      <w:pPr>
        <w:pStyle w:val="Default"/>
      </w:pPr>
    </w:p>
    <w:p w14:paraId="74E7B33D" w14:textId="38ABF118" w:rsidR="00680D1B" w:rsidRPr="00602739" w:rsidRDefault="00602739" w:rsidP="00602739">
      <w:pPr>
        <w:jc w:val="center"/>
        <w:rPr>
          <w:sz w:val="22"/>
          <w:szCs w:val="22"/>
        </w:rPr>
      </w:pPr>
      <w:r w:rsidRPr="00602739">
        <w:t xml:space="preserve"> </w:t>
      </w:r>
      <w:r w:rsidRPr="00602739">
        <w:rPr>
          <w:bCs/>
          <w:sz w:val="23"/>
          <w:szCs w:val="23"/>
        </w:rPr>
        <w:t xml:space="preserve">Bonifico all’Ordine dei Periti Industriali Banca MPS </w:t>
      </w:r>
      <w:r w:rsidRPr="00602739">
        <w:rPr>
          <w:b/>
          <w:bCs/>
          <w:sz w:val="23"/>
          <w:szCs w:val="23"/>
        </w:rPr>
        <w:t>iban IT 36K0103057820000006973477</w:t>
      </w:r>
    </w:p>
    <w:p w14:paraId="77D418ED" w14:textId="7E1C41B5" w:rsidR="00680D1B" w:rsidRDefault="00680D1B" w:rsidP="00602739">
      <w:pPr>
        <w:jc w:val="center"/>
        <w:rPr>
          <w:sz w:val="22"/>
          <w:szCs w:val="22"/>
        </w:rPr>
      </w:pPr>
    </w:p>
    <w:p w14:paraId="1D11ADF9" w14:textId="77777777" w:rsidR="00BD5F93" w:rsidRPr="00602739" w:rsidRDefault="00BD5F93" w:rsidP="00602739">
      <w:pPr>
        <w:jc w:val="center"/>
        <w:rPr>
          <w:sz w:val="22"/>
          <w:szCs w:val="22"/>
        </w:rPr>
      </w:pPr>
    </w:p>
    <w:p w14:paraId="3DF50300" w14:textId="7B80F688" w:rsidR="00DE42F9" w:rsidRDefault="00DE42F9" w:rsidP="00680D1B">
      <w:pPr>
        <w:rPr>
          <w:sz w:val="24"/>
        </w:rPr>
      </w:pPr>
    </w:p>
    <w:p w14:paraId="1D7EAFF3" w14:textId="2030D086" w:rsidR="00DE42F9" w:rsidRDefault="00DE42F9" w:rsidP="00680D1B">
      <w:pPr>
        <w:rPr>
          <w:sz w:val="24"/>
        </w:rPr>
      </w:pPr>
    </w:p>
    <w:p w14:paraId="0BBC76F4" w14:textId="374CFC7D" w:rsidR="00DE42F9" w:rsidRDefault="00DE42F9" w:rsidP="00680D1B">
      <w:pPr>
        <w:rPr>
          <w:sz w:val="24"/>
        </w:rPr>
      </w:pPr>
    </w:p>
    <w:p w14:paraId="47A9BA2A" w14:textId="5557C063" w:rsidR="00DE42F9" w:rsidRDefault="00DE42F9" w:rsidP="00680D1B">
      <w:pPr>
        <w:rPr>
          <w:sz w:val="24"/>
        </w:rPr>
      </w:pPr>
    </w:p>
    <w:p w14:paraId="227C7BB8" w14:textId="1CA30EF3" w:rsidR="00DE42F9" w:rsidRDefault="00DE42F9" w:rsidP="00680D1B">
      <w:pPr>
        <w:rPr>
          <w:sz w:val="24"/>
        </w:rPr>
      </w:pPr>
    </w:p>
    <w:p w14:paraId="3681303B" w14:textId="49D06C3D" w:rsidR="00DE42F9" w:rsidRDefault="00F22C84" w:rsidP="00680D1B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DBDA5DA" wp14:editId="448A1F5E">
            <wp:simplePos x="0" y="0"/>
            <wp:positionH relativeFrom="column">
              <wp:posOffset>234950</wp:posOffset>
            </wp:positionH>
            <wp:positionV relativeFrom="paragraph">
              <wp:posOffset>14605</wp:posOffset>
            </wp:positionV>
            <wp:extent cx="2117090" cy="903605"/>
            <wp:effectExtent l="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ONCARATI SI prov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090" cy="903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F77412" w14:textId="769DADB4" w:rsidR="00F22C84" w:rsidRDefault="00F22C84" w:rsidP="00DE42F9">
      <w:pPr>
        <w:ind w:right="842"/>
        <w:jc w:val="center"/>
        <w:rPr>
          <w:b/>
          <w:sz w:val="24"/>
        </w:rPr>
      </w:pPr>
    </w:p>
    <w:p w14:paraId="6ACAD2AB" w14:textId="46F76196" w:rsidR="00F22C84" w:rsidRDefault="00F22C84" w:rsidP="00DE42F9">
      <w:pPr>
        <w:ind w:right="842"/>
        <w:jc w:val="center"/>
        <w:rPr>
          <w:b/>
          <w:sz w:val="24"/>
        </w:rPr>
      </w:pPr>
    </w:p>
    <w:p w14:paraId="74E8A967" w14:textId="77777777" w:rsidR="00F22C84" w:rsidRDefault="00F22C84" w:rsidP="00DE42F9">
      <w:pPr>
        <w:ind w:right="842"/>
        <w:jc w:val="center"/>
        <w:rPr>
          <w:b/>
          <w:sz w:val="24"/>
        </w:rPr>
      </w:pPr>
    </w:p>
    <w:p w14:paraId="4F7F4D63" w14:textId="31A78DB6" w:rsidR="00F22C84" w:rsidRDefault="00F22C84" w:rsidP="00DE42F9">
      <w:pPr>
        <w:ind w:right="842"/>
        <w:jc w:val="center"/>
        <w:rPr>
          <w:b/>
          <w:sz w:val="24"/>
        </w:rPr>
      </w:pPr>
    </w:p>
    <w:p w14:paraId="5A3C4A35" w14:textId="307D4E11" w:rsidR="00F22C84" w:rsidRPr="00F22C84" w:rsidRDefault="00F22C84" w:rsidP="00DE42F9">
      <w:pPr>
        <w:ind w:right="842"/>
        <w:jc w:val="center"/>
        <w:rPr>
          <w:i/>
        </w:rPr>
      </w:pPr>
      <w:r w:rsidRPr="00F22C84">
        <w:rPr>
          <w:i/>
        </w:rPr>
        <w:t>In cooperazione con</w:t>
      </w:r>
    </w:p>
    <w:p w14:paraId="5228A4F0" w14:textId="5126F4EB" w:rsidR="00F22C84" w:rsidRDefault="00945C31" w:rsidP="00DE42F9">
      <w:pPr>
        <w:ind w:right="842"/>
        <w:jc w:val="center"/>
        <w:rPr>
          <w:b/>
          <w:sz w:val="24"/>
        </w:rPr>
      </w:pPr>
      <w:r w:rsidRPr="00945C31">
        <w:rPr>
          <w:b/>
          <w:noProof/>
          <w:sz w:val="24"/>
        </w:rPr>
        <w:drawing>
          <wp:anchor distT="0" distB="0" distL="114300" distR="114300" simplePos="0" relativeHeight="251661312" behindDoc="1" locked="0" layoutInCell="1" allowOverlap="1" wp14:anchorId="6165F260" wp14:editId="62A28F48">
            <wp:simplePos x="0" y="0"/>
            <wp:positionH relativeFrom="column">
              <wp:posOffset>1035050</wp:posOffset>
            </wp:positionH>
            <wp:positionV relativeFrom="paragraph">
              <wp:posOffset>10160</wp:posOffset>
            </wp:positionV>
            <wp:extent cx="704850" cy="653415"/>
            <wp:effectExtent l="0" t="0" r="0" b="0"/>
            <wp:wrapTight wrapText="bothSides">
              <wp:wrapPolygon edited="0">
                <wp:start x="0" y="0"/>
                <wp:lineTo x="0" y="20781"/>
                <wp:lineTo x="21016" y="20781"/>
                <wp:lineTo x="21016" y="0"/>
                <wp:lineTo x="0" y="0"/>
              </wp:wrapPolygon>
            </wp:wrapTight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CC8A7D" w14:textId="29C04BC1" w:rsidR="00F22C84" w:rsidRDefault="00F22C84" w:rsidP="00DE42F9">
      <w:pPr>
        <w:ind w:right="842"/>
        <w:jc w:val="center"/>
        <w:rPr>
          <w:b/>
          <w:sz w:val="24"/>
        </w:rPr>
      </w:pPr>
    </w:p>
    <w:p w14:paraId="6E8F5F43" w14:textId="4D40E31F" w:rsidR="00F22C84" w:rsidRDefault="00F22C84" w:rsidP="00DE42F9">
      <w:pPr>
        <w:ind w:right="842"/>
        <w:jc w:val="center"/>
        <w:rPr>
          <w:b/>
          <w:sz w:val="24"/>
        </w:rPr>
      </w:pPr>
    </w:p>
    <w:p w14:paraId="5DC1DB10" w14:textId="77777777" w:rsidR="00945C31" w:rsidRDefault="00945C31" w:rsidP="00F22C84">
      <w:pPr>
        <w:widowControl w:val="0"/>
        <w:ind w:right="984"/>
        <w:jc w:val="center"/>
        <w:rPr>
          <w:rFonts w:ascii="Times" w:hAnsi="Times"/>
          <w:smallCaps/>
          <w:sz w:val="22"/>
          <w:szCs w:val="22"/>
        </w:rPr>
      </w:pPr>
    </w:p>
    <w:p w14:paraId="25327AA4" w14:textId="7464E569" w:rsidR="00F22C84" w:rsidRPr="00F22C84" w:rsidRDefault="00945C31" w:rsidP="00F22C84">
      <w:pPr>
        <w:widowControl w:val="0"/>
        <w:ind w:right="984"/>
        <w:jc w:val="center"/>
        <w:rPr>
          <w:sz w:val="22"/>
          <w:szCs w:val="22"/>
        </w:rPr>
      </w:pPr>
      <w:r>
        <w:rPr>
          <w:rFonts w:ascii="Times" w:hAnsi="Times"/>
          <w:smallCaps/>
          <w:sz w:val="22"/>
          <w:szCs w:val="22"/>
        </w:rPr>
        <w:t>Ordine</w:t>
      </w:r>
      <w:r w:rsidR="00F22C84" w:rsidRPr="00F22C84">
        <w:rPr>
          <w:sz w:val="22"/>
          <w:szCs w:val="22"/>
        </w:rPr>
        <w:t xml:space="preserve"> dei </w:t>
      </w:r>
      <w:r w:rsidR="00F22C84" w:rsidRPr="00F22C84">
        <w:rPr>
          <w:rFonts w:ascii="Times" w:hAnsi="Times"/>
          <w:smallCaps/>
          <w:sz w:val="22"/>
          <w:szCs w:val="22"/>
        </w:rPr>
        <w:t>Periti Industriali</w:t>
      </w:r>
    </w:p>
    <w:p w14:paraId="1C97BB00" w14:textId="794A14B9" w:rsidR="00F22C84" w:rsidRPr="00F22C84" w:rsidRDefault="00F22C84" w:rsidP="00F22C84">
      <w:pPr>
        <w:widowControl w:val="0"/>
        <w:tabs>
          <w:tab w:val="left" w:pos="623"/>
          <w:tab w:val="left" w:pos="1843"/>
        </w:tabs>
        <w:ind w:right="984"/>
        <w:jc w:val="center"/>
        <w:rPr>
          <w:sz w:val="22"/>
          <w:szCs w:val="22"/>
        </w:rPr>
      </w:pPr>
      <w:r w:rsidRPr="00F22C84">
        <w:rPr>
          <w:sz w:val="22"/>
          <w:szCs w:val="22"/>
        </w:rPr>
        <w:t>e dei Per</w:t>
      </w:r>
      <w:r w:rsidRPr="00F22C84">
        <w:rPr>
          <w:rFonts w:ascii="Times" w:hAnsi="Times"/>
          <w:smallCaps/>
          <w:sz w:val="22"/>
          <w:szCs w:val="22"/>
        </w:rPr>
        <w:t>iti Industriali Laureati</w:t>
      </w:r>
    </w:p>
    <w:p w14:paraId="03EDA52D" w14:textId="1ACEA833" w:rsidR="00F22C84" w:rsidRPr="00F22C84" w:rsidRDefault="00F22C84" w:rsidP="00F22C84">
      <w:pPr>
        <w:widowControl w:val="0"/>
        <w:tabs>
          <w:tab w:val="left" w:pos="623"/>
          <w:tab w:val="left" w:pos="1843"/>
        </w:tabs>
        <w:ind w:right="984"/>
        <w:jc w:val="center"/>
        <w:rPr>
          <w:sz w:val="22"/>
          <w:szCs w:val="22"/>
        </w:rPr>
      </w:pPr>
      <w:r w:rsidRPr="00F22C84">
        <w:rPr>
          <w:sz w:val="22"/>
          <w:szCs w:val="22"/>
        </w:rPr>
        <w:t xml:space="preserve">della </w:t>
      </w:r>
      <w:r w:rsidRPr="00F22C84">
        <w:rPr>
          <w:rFonts w:ascii="Times" w:hAnsi="Times"/>
          <w:smallCaps/>
          <w:sz w:val="22"/>
          <w:szCs w:val="22"/>
        </w:rPr>
        <w:t>Provincia</w:t>
      </w:r>
      <w:r w:rsidRPr="00F22C84">
        <w:rPr>
          <w:sz w:val="22"/>
          <w:szCs w:val="22"/>
        </w:rPr>
        <w:t xml:space="preserve"> di </w:t>
      </w:r>
      <w:r w:rsidR="00706499">
        <w:rPr>
          <w:rFonts w:ascii="Times" w:hAnsi="Times"/>
          <w:smallCaps/>
          <w:sz w:val="22"/>
          <w:szCs w:val="22"/>
        </w:rPr>
        <w:t>Mantova</w:t>
      </w:r>
    </w:p>
    <w:p w14:paraId="72BEEF82" w14:textId="29BCC73F" w:rsidR="00DE42F9" w:rsidRDefault="00DE42F9" w:rsidP="00DE42F9">
      <w:pPr>
        <w:ind w:right="842"/>
        <w:jc w:val="center"/>
        <w:rPr>
          <w:sz w:val="24"/>
        </w:rPr>
      </w:pPr>
    </w:p>
    <w:p w14:paraId="1D01F84F" w14:textId="298F1DCC" w:rsidR="00DE42F9" w:rsidRDefault="00DE42F9" w:rsidP="00DE42F9">
      <w:pPr>
        <w:ind w:right="842"/>
        <w:jc w:val="center"/>
        <w:rPr>
          <w:sz w:val="24"/>
        </w:rPr>
      </w:pPr>
      <w:r>
        <w:rPr>
          <w:sz w:val="24"/>
        </w:rPr>
        <w:t xml:space="preserve">Organizza </w:t>
      </w:r>
    </w:p>
    <w:p w14:paraId="54C26DF5" w14:textId="53B74CCD" w:rsidR="00DE42F9" w:rsidRDefault="00DE42F9" w:rsidP="00DE42F9">
      <w:pPr>
        <w:ind w:right="842"/>
        <w:jc w:val="center"/>
        <w:rPr>
          <w:sz w:val="24"/>
        </w:rPr>
      </w:pPr>
    </w:p>
    <w:p w14:paraId="4466B5D8" w14:textId="53E71489" w:rsidR="00DE42F9" w:rsidRPr="002011D9" w:rsidRDefault="0058765B" w:rsidP="00DE42F9">
      <w:pPr>
        <w:ind w:right="842"/>
        <w:jc w:val="center"/>
        <w:rPr>
          <w:b/>
          <w:i/>
          <w:color w:val="943634" w:themeColor="accent2" w:themeShade="BF"/>
          <w:sz w:val="26"/>
          <w:szCs w:val="26"/>
        </w:rPr>
      </w:pPr>
      <w:r>
        <w:rPr>
          <w:b/>
          <w:i/>
          <w:color w:val="943634" w:themeColor="accent2" w:themeShade="BF"/>
          <w:sz w:val="26"/>
          <w:szCs w:val="26"/>
        </w:rPr>
        <w:t>MERCOLEDI’</w:t>
      </w:r>
      <w:r w:rsidR="002011D9" w:rsidRPr="002011D9">
        <w:rPr>
          <w:b/>
          <w:i/>
          <w:color w:val="943634" w:themeColor="accent2" w:themeShade="BF"/>
          <w:sz w:val="26"/>
          <w:szCs w:val="26"/>
        </w:rPr>
        <w:t xml:space="preserve"> </w:t>
      </w:r>
      <w:r w:rsidR="00330C61">
        <w:rPr>
          <w:b/>
          <w:i/>
          <w:color w:val="943634" w:themeColor="accent2" w:themeShade="BF"/>
          <w:sz w:val="26"/>
          <w:szCs w:val="26"/>
        </w:rPr>
        <w:t>05</w:t>
      </w:r>
      <w:r w:rsidR="002011D9" w:rsidRPr="002011D9">
        <w:rPr>
          <w:b/>
          <w:i/>
          <w:color w:val="943634" w:themeColor="accent2" w:themeShade="BF"/>
          <w:sz w:val="26"/>
          <w:szCs w:val="26"/>
        </w:rPr>
        <w:t xml:space="preserve"> </w:t>
      </w:r>
      <w:r w:rsidR="00330C61">
        <w:rPr>
          <w:b/>
          <w:i/>
          <w:color w:val="943634" w:themeColor="accent2" w:themeShade="BF"/>
          <w:sz w:val="26"/>
          <w:szCs w:val="26"/>
        </w:rPr>
        <w:t>DIC</w:t>
      </w:r>
      <w:r>
        <w:rPr>
          <w:b/>
          <w:i/>
          <w:color w:val="943634" w:themeColor="accent2" w:themeShade="BF"/>
          <w:sz w:val="26"/>
          <w:szCs w:val="26"/>
        </w:rPr>
        <w:t>E</w:t>
      </w:r>
      <w:r w:rsidR="00F22C84">
        <w:rPr>
          <w:b/>
          <w:i/>
          <w:color w:val="943634" w:themeColor="accent2" w:themeShade="BF"/>
          <w:sz w:val="26"/>
          <w:szCs w:val="26"/>
        </w:rPr>
        <w:t xml:space="preserve">MBRE </w:t>
      </w:r>
      <w:r w:rsidR="002011D9" w:rsidRPr="002011D9">
        <w:rPr>
          <w:b/>
          <w:i/>
          <w:color w:val="943634" w:themeColor="accent2" w:themeShade="BF"/>
          <w:sz w:val="26"/>
          <w:szCs w:val="26"/>
        </w:rPr>
        <w:t>2018</w:t>
      </w:r>
    </w:p>
    <w:p w14:paraId="0D4D66D6" w14:textId="661D9812" w:rsidR="00DE42F9" w:rsidRPr="002011D9" w:rsidRDefault="00DE42F9" w:rsidP="00DE42F9">
      <w:pPr>
        <w:ind w:right="842"/>
        <w:jc w:val="center"/>
        <w:rPr>
          <w:b/>
          <w:sz w:val="24"/>
          <w:szCs w:val="24"/>
        </w:rPr>
      </w:pPr>
      <w:r w:rsidRPr="002011D9">
        <w:rPr>
          <w:b/>
          <w:sz w:val="24"/>
          <w:szCs w:val="24"/>
        </w:rPr>
        <w:t>Ore 14:00 – 18:30</w:t>
      </w:r>
    </w:p>
    <w:p w14:paraId="6C40C793" w14:textId="21E8FDAB" w:rsidR="00DE42F9" w:rsidRPr="00DE42F9" w:rsidRDefault="00DE42F9" w:rsidP="00DE42F9">
      <w:pPr>
        <w:ind w:right="842"/>
        <w:jc w:val="center"/>
        <w:rPr>
          <w:sz w:val="22"/>
          <w:szCs w:val="22"/>
        </w:rPr>
      </w:pPr>
    </w:p>
    <w:p w14:paraId="73DA1F9F" w14:textId="619601E5" w:rsidR="00DE42F9" w:rsidRPr="00DE42F9" w:rsidRDefault="00DE42F9" w:rsidP="00DE42F9">
      <w:pPr>
        <w:ind w:right="842"/>
        <w:jc w:val="center"/>
        <w:rPr>
          <w:sz w:val="24"/>
          <w:szCs w:val="24"/>
        </w:rPr>
      </w:pPr>
      <w:r w:rsidRPr="00DE42F9">
        <w:rPr>
          <w:sz w:val="24"/>
          <w:szCs w:val="24"/>
        </w:rPr>
        <w:t>Un seminario tecnico gratuito dal titolo:</w:t>
      </w:r>
    </w:p>
    <w:p w14:paraId="54C20C50" w14:textId="2C08A878" w:rsidR="00DE42F9" w:rsidRDefault="00DE42F9" w:rsidP="00DE42F9">
      <w:pPr>
        <w:ind w:right="842"/>
        <w:rPr>
          <w:b/>
          <w:sz w:val="28"/>
          <w:szCs w:val="28"/>
        </w:rPr>
      </w:pPr>
    </w:p>
    <w:p w14:paraId="36E292D1" w14:textId="654C0CB3" w:rsidR="00DE42F9" w:rsidRPr="00960A92" w:rsidRDefault="00DE42F9" w:rsidP="00DE42F9">
      <w:pPr>
        <w:ind w:right="842"/>
        <w:jc w:val="center"/>
        <w:rPr>
          <w:b/>
          <w:color w:val="008080"/>
          <w:spacing w:val="-10"/>
          <w:sz w:val="36"/>
          <w:szCs w:val="36"/>
        </w:rPr>
      </w:pPr>
      <w:r w:rsidRPr="00960A92">
        <w:rPr>
          <w:b/>
          <w:color w:val="FF0000"/>
          <w:spacing w:val="-10"/>
          <w:sz w:val="36"/>
          <w:szCs w:val="36"/>
        </w:rPr>
        <w:t xml:space="preserve">Fulmini </w:t>
      </w:r>
      <w:r w:rsidRPr="00960A92">
        <w:rPr>
          <w:b/>
          <w:spacing w:val="-10"/>
          <w:sz w:val="36"/>
          <w:szCs w:val="36"/>
        </w:rPr>
        <w:t>e</w:t>
      </w:r>
      <w:r w:rsidRPr="00960A92">
        <w:rPr>
          <w:b/>
          <w:color w:val="FF0000"/>
          <w:spacing w:val="-10"/>
          <w:sz w:val="36"/>
          <w:szCs w:val="36"/>
        </w:rPr>
        <w:t xml:space="preserve"> </w:t>
      </w:r>
      <w:r w:rsidRPr="00960A92">
        <w:rPr>
          <w:b/>
          <w:color w:val="0070C0"/>
          <w:spacing w:val="-10"/>
          <w:sz w:val="36"/>
          <w:szCs w:val="36"/>
        </w:rPr>
        <w:t>sovratensioni</w:t>
      </w:r>
      <w:r w:rsidRPr="00960A92">
        <w:rPr>
          <w:b/>
          <w:color w:val="008080"/>
          <w:spacing w:val="-10"/>
          <w:sz w:val="36"/>
          <w:szCs w:val="36"/>
        </w:rPr>
        <w:t xml:space="preserve">, </w:t>
      </w:r>
      <w:r w:rsidRPr="00DE42F9">
        <w:rPr>
          <w:b/>
          <w:spacing w:val="-10"/>
          <w:sz w:val="32"/>
          <w:szCs w:val="32"/>
        </w:rPr>
        <w:t>l’efficienza della protezione</w:t>
      </w:r>
    </w:p>
    <w:p w14:paraId="4E874DD2" w14:textId="14C5E2B8" w:rsidR="00DE42F9" w:rsidRDefault="00DE42F9" w:rsidP="00DE42F9">
      <w:pPr>
        <w:ind w:right="842"/>
        <w:jc w:val="center"/>
        <w:rPr>
          <w:sz w:val="24"/>
        </w:rPr>
      </w:pPr>
    </w:p>
    <w:p w14:paraId="071DE7B6" w14:textId="0B064C54" w:rsidR="00576BE0" w:rsidRDefault="00DE42F9" w:rsidP="00DE42F9">
      <w:pPr>
        <w:ind w:right="842"/>
        <w:jc w:val="center"/>
        <w:rPr>
          <w:sz w:val="22"/>
          <w:szCs w:val="22"/>
        </w:rPr>
      </w:pPr>
      <w:r w:rsidRPr="00DE42F9">
        <w:rPr>
          <w:sz w:val="22"/>
          <w:szCs w:val="22"/>
        </w:rPr>
        <w:t>Presso</w:t>
      </w:r>
    </w:p>
    <w:p w14:paraId="0F492D32" w14:textId="055790A3" w:rsidR="00DE42F9" w:rsidRDefault="00DE42F9" w:rsidP="00DE42F9">
      <w:pPr>
        <w:ind w:right="842"/>
        <w:jc w:val="center"/>
        <w:rPr>
          <w:sz w:val="22"/>
          <w:szCs w:val="22"/>
        </w:rPr>
      </w:pPr>
    </w:p>
    <w:p w14:paraId="0B547CE8" w14:textId="1FB73B31" w:rsidR="00DE42F9" w:rsidRPr="00DE42F9" w:rsidRDefault="006819B3" w:rsidP="00DE42F9">
      <w:pPr>
        <w:ind w:right="842"/>
        <w:jc w:val="center"/>
        <w:rPr>
          <w:sz w:val="28"/>
          <w:szCs w:val="28"/>
        </w:rPr>
      </w:pPr>
      <w:r>
        <w:rPr>
          <w:sz w:val="28"/>
          <w:szCs w:val="28"/>
        </w:rPr>
        <w:t>Sala Auditorium Coop. Speranza</w:t>
      </w:r>
    </w:p>
    <w:p w14:paraId="4F2DC2B3" w14:textId="7F9468C8" w:rsidR="00DE42F9" w:rsidRPr="00DE42F9" w:rsidRDefault="00DE42F9" w:rsidP="00DE42F9">
      <w:pPr>
        <w:ind w:right="842"/>
        <w:jc w:val="center"/>
        <w:rPr>
          <w:sz w:val="24"/>
          <w:szCs w:val="24"/>
        </w:rPr>
      </w:pPr>
      <w:r w:rsidRPr="00DE42F9">
        <w:rPr>
          <w:sz w:val="24"/>
          <w:szCs w:val="24"/>
        </w:rPr>
        <w:t xml:space="preserve">Via </w:t>
      </w:r>
      <w:r w:rsidR="006819B3">
        <w:rPr>
          <w:sz w:val="24"/>
          <w:szCs w:val="24"/>
        </w:rPr>
        <w:t>Rinaldo Mantovano 5</w:t>
      </w:r>
    </w:p>
    <w:p w14:paraId="088BD98D" w14:textId="28EFE7A6" w:rsidR="00DE42F9" w:rsidRPr="00DE42F9" w:rsidRDefault="006819B3" w:rsidP="00DE42F9">
      <w:pPr>
        <w:ind w:right="842"/>
        <w:jc w:val="center"/>
        <w:rPr>
          <w:sz w:val="24"/>
          <w:szCs w:val="24"/>
        </w:rPr>
      </w:pPr>
      <w:r>
        <w:rPr>
          <w:sz w:val="24"/>
          <w:szCs w:val="24"/>
        </w:rPr>
        <w:t>46100 - MANTOVA</w:t>
      </w:r>
      <w:bookmarkStart w:id="0" w:name="_GoBack"/>
      <w:bookmarkEnd w:id="0"/>
    </w:p>
    <w:p w14:paraId="100C71BA" w14:textId="77777777" w:rsidR="00DE42F9" w:rsidRDefault="00DE42F9" w:rsidP="00DE42F9">
      <w:pPr>
        <w:ind w:right="842"/>
        <w:rPr>
          <w:sz w:val="22"/>
          <w:szCs w:val="22"/>
        </w:rPr>
      </w:pPr>
    </w:p>
    <w:p w14:paraId="78A90120" w14:textId="75D6FC0E" w:rsidR="00DE42F9" w:rsidRPr="00DE42F9" w:rsidRDefault="00DE42F9" w:rsidP="00DE42F9">
      <w:pPr>
        <w:ind w:right="842"/>
        <w:rPr>
          <w:sz w:val="24"/>
          <w:szCs w:val="24"/>
        </w:rPr>
      </w:pPr>
      <w:r w:rsidRPr="00DE42F9">
        <w:rPr>
          <w:sz w:val="24"/>
          <w:szCs w:val="24"/>
        </w:rPr>
        <w:t>Relatori:</w:t>
      </w:r>
    </w:p>
    <w:p w14:paraId="367FEB58" w14:textId="0C0F9A0B" w:rsidR="00DE42F9" w:rsidRPr="00DE42F9" w:rsidRDefault="00DE42F9" w:rsidP="00DE42F9">
      <w:pPr>
        <w:ind w:right="842"/>
        <w:rPr>
          <w:b/>
          <w:sz w:val="24"/>
          <w:szCs w:val="24"/>
        </w:rPr>
      </w:pPr>
      <w:r w:rsidRPr="00DE42F9">
        <w:rPr>
          <w:b/>
          <w:sz w:val="24"/>
          <w:szCs w:val="24"/>
        </w:rPr>
        <w:t>Leonardo Roncarati</w:t>
      </w:r>
    </w:p>
    <w:p w14:paraId="4D954B52" w14:textId="09A14756" w:rsidR="00DE42F9" w:rsidRPr="00DE42F9" w:rsidRDefault="00DE42F9" w:rsidP="00DE42F9">
      <w:pPr>
        <w:ind w:right="842"/>
        <w:rPr>
          <w:b/>
          <w:sz w:val="24"/>
          <w:szCs w:val="24"/>
        </w:rPr>
      </w:pPr>
      <w:r w:rsidRPr="00DE42F9">
        <w:rPr>
          <w:b/>
          <w:sz w:val="24"/>
          <w:szCs w:val="24"/>
        </w:rPr>
        <w:t>Siegfried Wiedenhofer</w:t>
      </w:r>
    </w:p>
    <w:p w14:paraId="0B3A525C" w14:textId="69E16C0F" w:rsidR="00DE42F9" w:rsidRDefault="00DE42F9" w:rsidP="00DE42F9">
      <w:pPr>
        <w:ind w:right="842"/>
        <w:rPr>
          <w:b/>
          <w:sz w:val="24"/>
          <w:szCs w:val="24"/>
        </w:rPr>
      </w:pPr>
      <w:r w:rsidRPr="00DE42F9">
        <w:rPr>
          <w:b/>
          <w:sz w:val="24"/>
          <w:szCs w:val="24"/>
        </w:rPr>
        <w:t>Manuela Ing. Marzadori</w:t>
      </w:r>
    </w:p>
    <w:p w14:paraId="03972382" w14:textId="5839D837" w:rsidR="00DE42F9" w:rsidRDefault="00DE42F9" w:rsidP="00DE42F9">
      <w:pPr>
        <w:ind w:right="842"/>
        <w:rPr>
          <w:b/>
          <w:sz w:val="24"/>
          <w:szCs w:val="24"/>
        </w:rPr>
      </w:pPr>
    </w:p>
    <w:p w14:paraId="6F2E489B" w14:textId="3C1990B2" w:rsidR="009931C3" w:rsidRDefault="00FA5521" w:rsidP="00DE42F9">
      <w:pPr>
        <w:pStyle w:val="Intestazione"/>
        <w:ind w:right="842"/>
        <w:rPr>
          <w:sz w:val="24"/>
        </w:rPr>
      </w:pPr>
      <w:r>
        <w:rPr>
          <w:sz w:val="24"/>
        </w:rPr>
        <w:tab/>
      </w:r>
    </w:p>
    <w:sectPr w:rsidR="009931C3" w:rsidSect="00DE42F9">
      <w:headerReference w:type="even" r:id="rId11"/>
      <w:headerReference w:type="default" r:id="rId12"/>
      <w:footerReference w:type="default" r:id="rId13"/>
      <w:headerReference w:type="first" r:id="rId14"/>
      <w:pgSz w:w="16840" w:h="11907" w:orient="landscape" w:code="9"/>
      <w:pgMar w:top="281" w:right="255" w:bottom="261" w:left="284" w:header="0" w:footer="199" w:gutter="0"/>
      <w:cols w:num="3"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116C08" w14:textId="77777777" w:rsidR="00F13C6D" w:rsidRDefault="00F13C6D">
      <w:r>
        <w:separator/>
      </w:r>
    </w:p>
  </w:endnote>
  <w:endnote w:type="continuationSeparator" w:id="0">
    <w:p w14:paraId="464D5ADE" w14:textId="77777777" w:rsidR="00F13C6D" w:rsidRDefault="00F13C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 Ext Condensed Bold">
    <w:panose1 w:val="020B0902020104020203"/>
    <w:charset w:val="00"/>
    <w:family w:val="swiss"/>
    <w:pitch w:val="variable"/>
    <w:sig w:usb0="00000007" w:usb1="00000000" w:usb2="00000000" w:usb3="00000000" w:csb0="00000003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6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163889" w14:textId="77777777" w:rsidR="005F4C0F" w:rsidRDefault="005F4C0F" w:rsidP="00576BE0">
    <w:pPr>
      <w:pStyle w:val="Pidipagina"/>
      <w:ind w:left="-142" w:right="14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EC906C" w14:textId="77777777" w:rsidR="00F13C6D" w:rsidRDefault="00F13C6D">
      <w:r>
        <w:separator/>
      </w:r>
    </w:p>
  </w:footnote>
  <w:footnote w:type="continuationSeparator" w:id="0">
    <w:p w14:paraId="18634408" w14:textId="77777777" w:rsidR="00F13C6D" w:rsidRDefault="00F13C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184025" w14:textId="77777777" w:rsidR="00AE65C4" w:rsidRDefault="009B2DB5">
    <w:pPr>
      <w:pStyle w:val="Intestazione"/>
    </w:pPr>
    <w:r>
      <w:rPr>
        <w:noProof/>
      </w:rPr>
      <w:pict w14:anchorId="4012E6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6044704" o:spid="_x0000_s2055" type="#_x0000_t75" style="position:absolute;margin-left:0;margin-top:0;width:755.7pt;height:566.75pt;z-index:-251654144;mso-position-horizontal:center;mso-position-horizontal-relative:margin;mso-position-vertical:center;mso-position-vertical-relative:margin" o:allowincell="f">
          <v:imagedata r:id="rId1" o:title="DSC010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E854F7" w14:textId="77777777" w:rsidR="005F4C0F" w:rsidRDefault="009B2DB5" w:rsidP="00576BE0">
    <w:pPr>
      <w:pStyle w:val="Intestazione"/>
    </w:pPr>
    <w:r>
      <w:rPr>
        <w:noProof/>
      </w:rPr>
      <w:pict w14:anchorId="3023FF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6044705" o:spid="_x0000_s2056" type="#_x0000_t75" style="position:absolute;margin-left:0;margin-top:0;width:755.7pt;height:566.75pt;z-index:-251653120;mso-position-horizontal:center;mso-position-horizontal-relative:margin;mso-position-vertical:center;mso-position-vertical-relative:margin" o:allowincell="f">
          <v:imagedata r:id="rId1" o:title="DSC01008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EBF158" w14:textId="77777777" w:rsidR="00AE65C4" w:rsidRDefault="009B2DB5">
    <w:pPr>
      <w:pStyle w:val="Intestazione"/>
    </w:pPr>
    <w:r>
      <w:rPr>
        <w:noProof/>
      </w:rPr>
      <w:pict w14:anchorId="701FCF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6044703" o:spid="_x0000_s2054" type="#_x0000_t75" style="position:absolute;margin-left:0;margin-top:0;width:755.7pt;height:566.75pt;z-index:-251655168;mso-position-horizontal:center;mso-position-horizontal-relative:margin;mso-position-vertical:center;mso-position-vertical-relative:margin" o:allowincell="f">
          <v:imagedata r:id="rId1" o:title="DSC010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7C266F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4A46BBB"/>
    <w:multiLevelType w:val="singleLevel"/>
    <w:tmpl w:val="E5F81718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258F12E8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2AE6036E"/>
    <w:multiLevelType w:val="singleLevel"/>
    <w:tmpl w:val="7E449CE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" w15:restartNumberingAfterBreak="0">
    <w:nsid w:val="3B086E16"/>
    <w:multiLevelType w:val="hybridMultilevel"/>
    <w:tmpl w:val="2F9A83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182F08"/>
    <w:multiLevelType w:val="hybridMultilevel"/>
    <w:tmpl w:val="1006172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7A5FA2"/>
    <w:multiLevelType w:val="singleLevel"/>
    <w:tmpl w:val="37006AFA"/>
    <w:lvl w:ilvl="0">
      <w:numFmt w:val="bullet"/>
      <w:lvlText w:val="-"/>
      <w:lvlJc w:val="left"/>
      <w:pPr>
        <w:tabs>
          <w:tab w:val="num" w:pos="1545"/>
        </w:tabs>
        <w:ind w:left="1545" w:hanging="360"/>
      </w:pPr>
      <w:rPr>
        <w:rFonts w:ascii="Times New Roman" w:hAnsi="Times New Roman" w:hint="default"/>
      </w:rPr>
    </w:lvl>
  </w:abstractNum>
  <w:abstractNum w:abstractNumId="7" w15:restartNumberingAfterBreak="0">
    <w:nsid w:val="491F6F38"/>
    <w:multiLevelType w:val="singleLevel"/>
    <w:tmpl w:val="2A1E43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4AA25F57"/>
    <w:multiLevelType w:val="hybridMultilevel"/>
    <w:tmpl w:val="8FE8584C"/>
    <w:lvl w:ilvl="0" w:tplc="04100001">
      <w:start w:val="1"/>
      <w:numFmt w:val="bullet"/>
      <w:lvlText w:val="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9" w15:restartNumberingAfterBreak="0">
    <w:nsid w:val="4E6371BB"/>
    <w:multiLevelType w:val="hybridMultilevel"/>
    <w:tmpl w:val="F1BEBB6E"/>
    <w:lvl w:ilvl="0" w:tplc="04100001">
      <w:start w:val="1"/>
      <w:numFmt w:val="bullet"/>
      <w:lvlText w:val=""/>
      <w:lvlJc w:val="left"/>
      <w:pPr>
        <w:tabs>
          <w:tab w:val="num" w:pos="-2129"/>
        </w:tabs>
        <w:ind w:left="-212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-1409"/>
        </w:tabs>
        <w:ind w:left="-140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-689"/>
        </w:tabs>
        <w:ind w:left="-68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"/>
        </w:tabs>
        <w:ind w:left="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751"/>
        </w:tabs>
        <w:ind w:left="7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1471"/>
        </w:tabs>
        <w:ind w:left="14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2191"/>
        </w:tabs>
        <w:ind w:left="21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2911"/>
        </w:tabs>
        <w:ind w:left="29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3631"/>
        </w:tabs>
        <w:ind w:left="3631" w:hanging="360"/>
      </w:pPr>
      <w:rPr>
        <w:rFonts w:ascii="Wingdings" w:hAnsi="Wingdings" w:hint="default"/>
      </w:rPr>
    </w:lvl>
  </w:abstractNum>
  <w:abstractNum w:abstractNumId="10" w15:restartNumberingAfterBreak="0">
    <w:nsid w:val="59CB0BE4"/>
    <w:multiLevelType w:val="singleLevel"/>
    <w:tmpl w:val="2A1E43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2"/>
  </w:num>
  <w:num w:numId="5">
    <w:abstractNumId w:val="1"/>
  </w:num>
  <w:num w:numId="6">
    <w:abstractNumId w:val="10"/>
  </w:num>
  <w:num w:numId="7">
    <w:abstractNumId w:val="7"/>
  </w:num>
  <w:num w:numId="8">
    <w:abstractNumId w:val="9"/>
  </w:num>
  <w:num w:numId="9">
    <w:abstractNumId w:val="8"/>
  </w:num>
  <w:num w:numId="10">
    <w:abstractNumId w:val="5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7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47BF"/>
    <w:rsid w:val="00034CDF"/>
    <w:rsid w:val="0003677F"/>
    <w:rsid w:val="00036C92"/>
    <w:rsid w:val="00051D98"/>
    <w:rsid w:val="000601C6"/>
    <w:rsid w:val="00065EA5"/>
    <w:rsid w:val="00066817"/>
    <w:rsid w:val="000B0F77"/>
    <w:rsid w:val="000B4E61"/>
    <w:rsid w:val="000C2AAA"/>
    <w:rsid w:val="000D1212"/>
    <w:rsid w:val="000F1AC2"/>
    <w:rsid w:val="000F526F"/>
    <w:rsid w:val="00110D42"/>
    <w:rsid w:val="001339DA"/>
    <w:rsid w:val="00136DDE"/>
    <w:rsid w:val="00181AE1"/>
    <w:rsid w:val="00185337"/>
    <w:rsid w:val="0019133D"/>
    <w:rsid w:val="001A0F8E"/>
    <w:rsid w:val="001A165F"/>
    <w:rsid w:val="001A3F48"/>
    <w:rsid w:val="001D3059"/>
    <w:rsid w:val="001E49DB"/>
    <w:rsid w:val="001F666D"/>
    <w:rsid w:val="002011D9"/>
    <w:rsid w:val="00230F66"/>
    <w:rsid w:val="002B0ED2"/>
    <w:rsid w:val="002B4132"/>
    <w:rsid w:val="002D3BB5"/>
    <w:rsid w:val="002D7130"/>
    <w:rsid w:val="00330C61"/>
    <w:rsid w:val="00352293"/>
    <w:rsid w:val="00392547"/>
    <w:rsid w:val="00394C45"/>
    <w:rsid w:val="003B4AEF"/>
    <w:rsid w:val="003E4C88"/>
    <w:rsid w:val="003F12B6"/>
    <w:rsid w:val="004004ED"/>
    <w:rsid w:val="00411B09"/>
    <w:rsid w:val="0041357B"/>
    <w:rsid w:val="004159CF"/>
    <w:rsid w:val="00423F41"/>
    <w:rsid w:val="00443FEB"/>
    <w:rsid w:val="00444CAB"/>
    <w:rsid w:val="00467BED"/>
    <w:rsid w:val="004A737C"/>
    <w:rsid w:val="004B1B9E"/>
    <w:rsid w:val="004C252E"/>
    <w:rsid w:val="004F2F39"/>
    <w:rsid w:val="004F4A41"/>
    <w:rsid w:val="00502D33"/>
    <w:rsid w:val="00534756"/>
    <w:rsid w:val="00537C43"/>
    <w:rsid w:val="005416A2"/>
    <w:rsid w:val="00541890"/>
    <w:rsid w:val="00556101"/>
    <w:rsid w:val="00562BE1"/>
    <w:rsid w:val="005744F0"/>
    <w:rsid w:val="00576BE0"/>
    <w:rsid w:val="00577F4C"/>
    <w:rsid w:val="00586B37"/>
    <w:rsid w:val="0058765B"/>
    <w:rsid w:val="00595174"/>
    <w:rsid w:val="005A6CC3"/>
    <w:rsid w:val="005C1E86"/>
    <w:rsid w:val="005C3315"/>
    <w:rsid w:val="005C4A4D"/>
    <w:rsid w:val="005D3681"/>
    <w:rsid w:val="005D4187"/>
    <w:rsid w:val="005D771B"/>
    <w:rsid w:val="005F4C0F"/>
    <w:rsid w:val="006023AE"/>
    <w:rsid w:val="00602739"/>
    <w:rsid w:val="00613227"/>
    <w:rsid w:val="0062742D"/>
    <w:rsid w:val="00656F74"/>
    <w:rsid w:val="00680D1B"/>
    <w:rsid w:val="006819B3"/>
    <w:rsid w:val="006858D7"/>
    <w:rsid w:val="006B074F"/>
    <w:rsid w:val="006D4135"/>
    <w:rsid w:val="006D51BB"/>
    <w:rsid w:val="006E06EE"/>
    <w:rsid w:val="006E0D8C"/>
    <w:rsid w:val="006F3258"/>
    <w:rsid w:val="00706499"/>
    <w:rsid w:val="007111DB"/>
    <w:rsid w:val="00724A1E"/>
    <w:rsid w:val="007443C3"/>
    <w:rsid w:val="00753E84"/>
    <w:rsid w:val="00765EE1"/>
    <w:rsid w:val="007B0C83"/>
    <w:rsid w:val="007D276C"/>
    <w:rsid w:val="007F3F57"/>
    <w:rsid w:val="008048D9"/>
    <w:rsid w:val="00811615"/>
    <w:rsid w:val="008133B3"/>
    <w:rsid w:val="00841D1D"/>
    <w:rsid w:val="00846BDB"/>
    <w:rsid w:val="00867984"/>
    <w:rsid w:val="008860D3"/>
    <w:rsid w:val="008B019B"/>
    <w:rsid w:val="008B6B81"/>
    <w:rsid w:val="008E538A"/>
    <w:rsid w:val="008E771E"/>
    <w:rsid w:val="008F5435"/>
    <w:rsid w:val="008F74C2"/>
    <w:rsid w:val="00902791"/>
    <w:rsid w:val="009151F1"/>
    <w:rsid w:val="00945C31"/>
    <w:rsid w:val="00951D16"/>
    <w:rsid w:val="00953010"/>
    <w:rsid w:val="00960A92"/>
    <w:rsid w:val="00972591"/>
    <w:rsid w:val="009931C3"/>
    <w:rsid w:val="009B46FD"/>
    <w:rsid w:val="009B73AD"/>
    <w:rsid w:val="009C603B"/>
    <w:rsid w:val="009D62EE"/>
    <w:rsid w:val="009F4BD1"/>
    <w:rsid w:val="009F747E"/>
    <w:rsid w:val="00A262DA"/>
    <w:rsid w:val="00A3138F"/>
    <w:rsid w:val="00A3229F"/>
    <w:rsid w:val="00A5016F"/>
    <w:rsid w:val="00A5091A"/>
    <w:rsid w:val="00A62E21"/>
    <w:rsid w:val="00A7052A"/>
    <w:rsid w:val="00A77777"/>
    <w:rsid w:val="00A81DF4"/>
    <w:rsid w:val="00AE65C4"/>
    <w:rsid w:val="00AF7C38"/>
    <w:rsid w:val="00B02BAD"/>
    <w:rsid w:val="00B25E53"/>
    <w:rsid w:val="00B34FF3"/>
    <w:rsid w:val="00B4631C"/>
    <w:rsid w:val="00B47702"/>
    <w:rsid w:val="00B67C26"/>
    <w:rsid w:val="00B96E9B"/>
    <w:rsid w:val="00BB130D"/>
    <w:rsid w:val="00BB1DF8"/>
    <w:rsid w:val="00BD41F8"/>
    <w:rsid w:val="00BD5F93"/>
    <w:rsid w:val="00BE1690"/>
    <w:rsid w:val="00BE1699"/>
    <w:rsid w:val="00C2332E"/>
    <w:rsid w:val="00C91B82"/>
    <w:rsid w:val="00C93E76"/>
    <w:rsid w:val="00C97E73"/>
    <w:rsid w:val="00CA2470"/>
    <w:rsid w:val="00CB1332"/>
    <w:rsid w:val="00CC4549"/>
    <w:rsid w:val="00CC78E8"/>
    <w:rsid w:val="00CC7D8C"/>
    <w:rsid w:val="00CD47BF"/>
    <w:rsid w:val="00CF72F0"/>
    <w:rsid w:val="00D10D22"/>
    <w:rsid w:val="00D168B0"/>
    <w:rsid w:val="00D253CE"/>
    <w:rsid w:val="00D631AA"/>
    <w:rsid w:val="00D87568"/>
    <w:rsid w:val="00D917F8"/>
    <w:rsid w:val="00DB49AE"/>
    <w:rsid w:val="00DC3CA3"/>
    <w:rsid w:val="00DD4AD8"/>
    <w:rsid w:val="00DE42F9"/>
    <w:rsid w:val="00DE5A24"/>
    <w:rsid w:val="00DF1B43"/>
    <w:rsid w:val="00E0373B"/>
    <w:rsid w:val="00E207C0"/>
    <w:rsid w:val="00E21EAD"/>
    <w:rsid w:val="00E301F2"/>
    <w:rsid w:val="00E3776A"/>
    <w:rsid w:val="00E54D11"/>
    <w:rsid w:val="00E7461C"/>
    <w:rsid w:val="00E951EE"/>
    <w:rsid w:val="00EA76D6"/>
    <w:rsid w:val="00EB14AF"/>
    <w:rsid w:val="00EC406E"/>
    <w:rsid w:val="00F13C6D"/>
    <w:rsid w:val="00F22807"/>
    <w:rsid w:val="00F22C84"/>
    <w:rsid w:val="00F57DD2"/>
    <w:rsid w:val="00F91E28"/>
    <w:rsid w:val="00FA0443"/>
    <w:rsid w:val="00FA5521"/>
    <w:rsid w:val="00FB5DAC"/>
    <w:rsid w:val="00FB7895"/>
    <w:rsid w:val="00FC78E4"/>
    <w:rsid w:val="00FD32EF"/>
    <w:rsid w:val="00FE0E9D"/>
    <w:rsid w:val="00FE6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6E4A95DD"/>
  <w15:docId w15:val="{0CF9AC42-093E-4E41-A774-2ED40E3D3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1339DA"/>
    <w:rPr>
      <w:rFonts w:ascii="Arial" w:hAnsi="Arial"/>
      <w:spacing w:val="-5"/>
    </w:rPr>
  </w:style>
  <w:style w:type="paragraph" w:styleId="Titolo1">
    <w:name w:val="heading 1"/>
    <w:basedOn w:val="Normale"/>
    <w:next w:val="Normale"/>
    <w:qFormat/>
    <w:rsid w:val="001339DA"/>
    <w:pPr>
      <w:keepNext/>
      <w:outlineLvl w:val="0"/>
    </w:pPr>
    <w:rPr>
      <w:sz w:val="24"/>
    </w:rPr>
  </w:style>
  <w:style w:type="paragraph" w:styleId="Titolo2">
    <w:name w:val="heading 2"/>
    <w:basedOn w:val="Normale"/>
    <w:next w:val="Normale"/>
    <w:qFormat/>
    <w:rsid w:val="001339DA"/>
    <w:pPr>
      <w:keepNext/>
      <w:jc w:val="center"/>
      <w:outlineLvl w:val="1"/>
    </w:pPr>
    <w:rPr>
      <w:b/>
      <w:sz w:val="24"/>
    </w:rPr>
  </w:style>
  <w:style w:type="paragraph" w:styleId="Titolo3">
    <w:name w:val="heading 3"/>
    <w:basedOn w:val="Normale"/>
    <w:next w:val="Normale"/>
    <w:qFormat/>
    <w:rsid w:val="001339DA"/>
    <w:pPr>
      <w:keepNext/>
      <w:outlineLvl w:val="2"/>
    </w:pPr>
    <w:rPr>
      <w:b/>
      <w:sz w:val="24"/>
    </w:rPr>
  </w:style>
  <w:style w:type="paragraph" w:styleId="Titolo4">
    <w:name w:val="heading 4"/>
    <w:basedOn w:val="Normale"/>
    <w:next w:val="Normale"/>
    <w:qFormat/>
    <w:rsid w:val="001339DA"/>
    <w:pPr>
      <w:keepNext/>
      <w:jc w:val="center"/>
      <w:outlineLvl w:val="3"/>
    </w:pPr>
    <w:rPr>
      <w:b/>
    </w:rPr>
  </w:style>
  <w:style w:type="paragraph" w:styleId="Titolo5">
    <w:name w:val="heading 5"/>
    <w:basedOn w:val="Normale"/>
    <w:next w:val="Normale"/>
    <w:qFormat/>
    <w:rsid w:val="001339DA"/>
    <w:pPr>
      <w:keepNext/>
      <w:jc w:val="center"/>
      <w:outlineLvl w:val="4"/>
    </w:pPr>
    <w:rPr>
      <w:sz w:val="36"/>
    </w:rPr>
  </w:style>
  <w:style w:type="paragraph" w:styleId="Titolo6">
    <w:name w:val="heading 6"/>
    <w:basedOn w:val="Normale"/>
    <w:next w:val="Normale"/>
    <w:qFormat/>
    <w:rsid w:val="001339DA"/>
    <w:pPr>
      <w:keepNext/>
      <w:tabs>
        <w:tab w:val="left" w:pos="0"/>
      </w:tabs>
      <w:outlineLvl w:val="5"/>
    </w:pPr>
    <w:rPr>
      <w:b/>
    </w:rPr>
  </w:style>
  <w:style w:type="paragraph" w:styleId="Titolo7">
    <w:name w:val="heading 7"/>
    <w:basedOn w:val="Normale"/>
    <w:next w:val="Normale"/>
    <w:qFormat/>
    <w:rsid w:val="001339DA"/>
    <w:pPr>
      <w:keepNext/>
      <w:jc w:val="center"/>
      <w:outlineLvl w:val="6"/>
    </w:pPr>
    <w:rPr>
      <w:rFonts w:ascii="Comic Sans MS" w:hAnsi="Comic Sans MS"/>
      <w:b/>
      <w:u w:val="single"/>
    </w:rPr>
  </w:style>
  <w:style w:type="paragraph" w:styleId="Titolo8">
    <w:name w:val="heading 8"/>
    <w:basedOn w:val="Normale"/>
    <w:next w:val="Normale"/>
    <w:qFormat/>
    <w:rsid w:val="001339DA"/>
    <w:pPr>
      <w:keepNext/>
      <w:jc w:val="center"/>
      <w:outlineLvl w:val="7"/>
    </w:pPr>
    <w:rPr>
      <w:rFonts w:ascii="Comic Sans MS" w:hAnsi="Comic Sans MS"/>
      <w:b/>
      <w:color w:val="800000"/>
    </w:rPr>
  </w:style>
  <w:style w:type="paragraph" w:styleId="Titolo9">
    <w:name w:val="heading 9"/>
    <w:basedOn w:val="Normale"/>
    <w:next w:val="Normale"/>
    <w:qFormat/>
    <w:rsid w:val="001339DA"/>
    <w:pPr>
      <w:keepNext/>
      <w:tabs>
        <w:tab w:val="left" w:pos="0"/>
      </w:tabs>
      <w:ind w:right="67"/>
      <w:jc w:val="center"/>
      <w:outlineLvl w:val="8"/>
    </w:pPr>
    <w:rPr>
      <w:rFonts w:ascii="Comic Sans MS" w:hAnsi="Comic Sans MS"/>
      <w:b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rsid w:val="001339DA"/>
    <w:pPr>
      <w:widowControl w:val="0"/>
      <w:jc w:val="both"/>
    </w:pPr>
  </w:style>
  <w:style w:type="paragraph" w:styleId="Corpodeltesto2">
    <w:name w:val="Body Text 2"/>
    <w:basedOn w:val="Normale"/>
    <w:rsid w:val="001339DA"/>
    <w:pPr>
      <w:jc w:val="center"/>
    </w:pPr>
  </w:style>
  <w:style w:type="paragraph" w:styleId="Rientrocorpodeltesto">
    <w:name w:val="Body Text Indent"/>
    <w:basedOn w:val="Normale"/>
    <w:rsid w:val="001339DA"/>
    <w:pPr>
      <w:tabs>
        <w:tab w:val="left" w:pos="1701"/>
      </w:tabs>
      <w:ind w:left="1276" w:hanging="1276"/>
    </w:pPr>
  </w:style>
  <w:style w:type="paragraph" w:styleId="Corpodeltesto3">
    <w:name w:val="Body Text 3"/>
    <w:basedOn w:val="Normale"/>
    <w:rsid w:val="001339DA"/>
    <w:pPr>
      <w:widowControl w:val="0"/>
      <w:ind w:right="67"/>
      <w:jc w:val="both"/>
    </w:pPr>
  </w:style>
  <w:style w:type="paragraph" w:styleId="Intestazione">
    <w:name w:val="header"/>
    <w:basedOn w:val="Normale"/>
    <w:rsid w:val="00576BE0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576BE0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562BE1"/>
    <w:rPr>
      <w:color w:val="0000FF"/>
      <w:u w:val="single"/>
    </w:rPr>
  </w:style>
  <w:style w:type="paragraph" w:styleId="Testofumetto">
    <w:name w:val="Balloon Text"/>
    <w:basedOn w:val="Normale"/>
    <w:link w:val="TestofumettoCarattere"/>
    <w:rsid w:val="009151F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9151F1"/>
    <w:rPr>
      <w:rFonts w:ascii="Tahoma" w:hAnsi="Tahoma" w:cs="Tahoma"/>
      <w:spacing w:val="-5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577F4C"/>
    <w:pPr>
      <w:ind w:left="720"/>
      <w:contextualSpacing/>
    </w:pPr>
  </w:style>
  <w:style w:type="paragraph" w:customStyle="1" w:styleId="msotitle3">
    <w:name w:val="msotitle3"/>
    <w:uiPriority w:val="99"/>
    <w:rsid w:val="00110D42"/>
    <w:pPr>
      <w:jc w:val="right"/>
    </w:pPr>
    <w:rPr>
      <w:rFonts w:ascii="Gill Sans MT Ext Condensed Bold" w:hAnsi="Gill Sans MT Ext Condensed Bold"/>
      <w:b/>
      <w:bCs/>
      <w:caps/>
      <w:color w:val="FFFFFF"/>
      <w:spacing w:val="30"/>
      <w:kern w:val="28"/>
      <w:sz w:val="108"/>
      <w:szCs w:val="108"/>
    </w:rPr>
  </w:style>
  <w:style w:type="character" w:styleId="Enfasigrassetto">
    <w:name w:val="Strong"/>
    <w:uiPriority w:val="22"/>
    <w:qFormat/>
    <w:rsid w:val="00F22C84"/>
    <w:rPr>
      <w:b/>
      <w:bCs/>
    </w:rPr>
  </w:style>
  <w:style w:type="character" w:styleId="Menzionenonrisolta">
    <w:name w:val="Unresolved Mention"/>
    <w:basedOn w:val="Carpredefinitoparagrafo"/>
    <w:uiPriority w:val="99"/>
    <w:semiHidden/>
    <w:unhideWhenUsed/>
    <w:rsid w:val="00602739"/>
    <w:rPr>
      <w:color w:val="605E5C"/>
      <w:shd w:val="clear" w:color="auto" w:fill="E1DFDD"/>
    </w:rPr>
  </w:style>
  <w:style w:type="paragraph" w:customStyle="1" w:styleId="Default">
    <w:name w:val="Default"/>
    <w:rsid w:val="0060273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116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eriti.indmn@virgilio.it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perindmn.com/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381</Words>
  <Characters>2849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COMEA</Company>
  <LinksUpToDate>false</LinksUpToDate>
  <CharactersWithSpaces>3224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</dc:creator>
  <cp:lastModifiedBy>Roncarati - Amministrazione</cp:lastModifiedBy>
  <cp:revision>6</cp:revision>
  <cp:lastPrinted>2018-07-19T06:09:00Z</cp:lastPrinted>
  <dcterms:created xsi:type="dcterms:W3CDTF">2018-09-04T09:33:00Z</dcterms:created>
  <dcterms:modified xsi:type="dcterms:W3CDTF">2018-11-20T08:36:00Z</dcterms:modified>
</cp:coreProperties>
</file>